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D7E80" w14:textId="77777777" w:rsidR="00A618D5" w:rsidRDefault="00A618D5" w:rsidP="009E67F0">
      <w:pPr>
        <w:pStyle w:val="Titolo1"/>
        <w:spacing w:before="120" w:after="120"/>
        <w:ind w:left="284" w:hanging="142"/>
        <w:rPr>
          <w:rFonts w:cstheme="minorHAnsi"/>
          <w:szCs w:val="24"/>
        </w:rPr>
      </w:pPr>
      <w:bookmarkStart w:id="0" w:name="_Toc516831830"/>
      <w:bookmarkStart w:id="1" w:name="_Toc107937579"/>
    </w:p>
    <w:p w14:paraId="2D02BDE2" w14:textId="2A4197A7" w:rsidR="00A618D5" w:rsidRDefault="00A618D5" w:rsidP="009E67F0">
      <w:pPr>
        <w:pStyle w:val="Titolo1"/>
        <w:spacing w:before="120" w:after="120"/>
        <w:ind w:left="284" w:hanging="142"/>
        <w:rPr>
          <w:rFonts w:cstheme="minorHAnsi"/>
          <w:szCs w:val="24"/>
        </w:rPr>
      </w:pPr>
      <w:r w:rsidRPr="00A53F47">
        <w:rPr>
          <w:rFonts w:cstheme="minorHAnsi"/>
          <w:b w:val="0"/>
          <w:noProof/>
          <w:szCs w:val="24"/>
          <w:u w:val="single"/>
          <w:lang w:eastAsia="it-IT"/>
        </w:rPr>
        <mc:AlternateContent>
          <mc:Choice Requires="wps">
            <w:drawing>
              <wp:anchor distT="0" distB="0" distL="114300" distR="114300" simplePos="0" relativeHeight="251660288" behindDoc="0" locked="0" layoutInCell="1" allowOverlap="1" wp14:anchorId="78F02BA0" wp14:editId="3163A6C1">
                <wp:simplePos x="0" y="0"/>
                <wp:positionH relativeFrom="margin">
                  <wp:align>left</wp:align>
                </wp:positionH>
                <wp:positionV relativeFrom="margin">
                  <wp:posOffset>355600</wp:posOffset>
                </wp:positionV>
                <wp:extent cx="9245600" cy="4152900"/>
                <wp:effectExtent l="0" t="0" r="12700" b="19050"/>
                <wp:wrapNone/>
                <wp:docPr id="75902" name="Text Box 75902"/>
                <wp:cNvGraphicFramePr/>
                <a:graphic xmlns:a="http://schemas.openxmlformats.org/drawingml/2006/main">
                  <a:graphicData uri="http://schemas.microsoft.com/office/word/2010/wordprocessingShape">
                    <wps:wsp>
                      <wps:cNvSpPr txBox="1"/>
                      <wps:spPr>
                        <a:xfrm>
                          <a:off x="0" y="0"/>
                          <a:ext cx="9245600" cy="41529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947CBC8" w14:textId="77777777" w:rsidR="00A41CA7" w:rsidRDefault="00A41CA7" w:rsidP="00A618D5">
                            <w:pPr>
                              <w:jc w:val="center"/>
                              <w:rPr>
                                <w:rFonts w:asciiTheme="majorHAnsi" w:hAnsiTheme="majorHAnsi" w:cstheme="majorHAnsi"/>
                                <w:color w:val="2E74B5" w:themeColor="accent5" w:themeShade="BF"/>
                                <w:sz w:val="96"/>
                              </w:rPr>
                            </w:pPr>
                          </w:p>
                          <w:p w14:paraId="2EB85F8B" w14:textId="4AE6E16B" w:rsidR="00A618D5" w:rsidRPr="00A618D5" w:rsidRDefault="00A618D5" w:rsidP="00A618D5">
                            <w:pPr>
                              <w:jc w:val="center"/>
                              <w:rPr>
                                <w:rFonts w:asciiTheme="majorHAnsi" w:hAnsiTheme="majorHAnsi" w:cstheme="majorHAnsi"/>
                                <w:color w:val="2E74B5" w:themeColor="accent5" w:themeShade="BF"/>
                                <w:sz w:val="56"/>
                              </w:rPr>
                            </w:pPr>
                            <w:r w:rsidRPr="00A618D5">
                              <w:rPr>
                                <w:rFonts w:asciiTheme="majorHAnsi" w:hAnsiTheme="majorHAnsi" w:cstheme="majorHAnsi"/>
                                <w:color w:val="2E74B5" w:themeColor="accent5" w:themeShade="BF"/>
                                <w:sz w:val="96"/>
                              </w:rPr>
                              <w:t>A</w:t>
                            </w:r>
                            <w:r w:rsidRPr="00A618D5">
                              <w:rPr>
                                <w:rFonts w:asciiTheme="majorHAnsi" w:hAnsiTheme="majorHAnsi" w:cstheme="majorHAnsi"/>
                                <w:color w:val="2E74B5" w:themeColor="accent5" w:themeShade="BF"/>
                                <w:sz w:val="56"/>
                              </w:rPr>
                              <w:t xml:space="preserve">LLEGATO </w:t>
                            </w:r>
                            <w:r w:rsidR="00DD0272">
                              <w:rPr>
                                <w:rFonts w:asciiTheme="majorHAnsi" w:hAnsiTheme="majorHAnsi" w:cstheme="majorHAnsi"/>
                                <w:color w:val="2E74B5" w:themeColor="accent5" w:themeShade="BF"/>
                                <w:sz w:val="72"/>
                              </w:rPr>
                              <w:t>3</w:t>
                            </w:r>
                          </w:p>
                          <w:p w14:paraId="22BF310C" w14:textId="5909D917" w:rsidR="00A618D5" w:rsidRPr="000C71E1" w:rsidRDefault="00A618D5" w:rsidP="00A618D5">
                            <w:pPr>
                              <w:jc w:val="center"/>
                              <w:rPr>
                                <w:rFonts w:asciiTheme="majorHAnsi" w:hAnsiTheme="majorHAnsi" w:cstheme="majorHAnsi"/>
                                <w:sz w:val="56"/>
                              </w:rPr>
                            </w:pPr>
                            <w:r w:rsidRPr="00A618D5">
                              <w:rPr>
                                <w:rFonts w:asciiTheme="majorHAnsi" w:hAnsiTheme="majorHAnsi" w:cstheme="majorHAnsi"/>
                                <w:b/>
                                <w:color w:val="2E74B5" w:themeColor="accent5" w:themeShade="BF"/>
                                <w:sz w:val="52"/>
                                <w:szCs w:val="52"/>
                              </w:rPr>
                              <w:t xml:space="preserve">Tabella riepilogativa delle cause ostative </w:t>
                            </w:r>
                            <w:r>
                              <w:rPr>
                                <w:rFonts w:asciiTheme="majorHAnsi" w:hAnsiTheme="majorHAnsi" w:cstheme="majorHAnsi"/>
                                <w:b/>
                                <w:color w:val="2E74B5" w:themeColor="accent5" w:themeShade="BF"/>
                                <w:sz w:val="52"/>
                                <w:szCs w:val="52"/>
                              </w:rPr>
                              <w:t xml:space="preserve">alla partecipazione alle procedure di gara </w:t>
                            </w:r>
                            <w:r w:rsidRPr="00A618D5">
                              <w:rPr>
                                <w:rFonts w:asciiTheme="majorHAnsi" w:hAnsiTheme="majorHAnsi" w:cstheme="majorHAnsi"/>
                                <w:b/>
                                <w:color w:val="2E74B5" w:themeColor="accent5" w:themeShade="BF"/>
                                <w:sz w:val="52"/>
                                <w:szCs w:val="52"/>
                              </w:rPr>
                              <w:t>e relativa documentazione di accertamento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F02BA0" id="_x0000_t202" coordsize="21600,21600" o:spt="202" path="m,l,21600r21600,l21600,xe">
                <v:stroke joinstyle="miter"/>
                <v:path gradientshapeok="t" o:connecttype="rect"/>
              </v:shapetype>
              <v:shape id="Text Box 75902" o:spid="_x0000_s1026" type="#_x0000_t202" style="position:absolute;left:0;text-align:left;margin-left:0;margin-top:28pt;width:728pt;height:327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" fillcolor="white [3201]" strokecolor="white [3212]" strokeweight=".5pt">
                <v:textbox>
                  <w:txbxContent>
                    <w:p w14:paraId="3947CBC8" w14:textId="77777777" w:rsidR="00A41CA7" w:rsidRDefault="00A41CA7" w:rsidP="00A618D5">
                      <w:pPr>
                        <w:jc w:val="center"/>
                        <w:rPr>
                          <w:rFonts w:asciiTheme="majorHAnsi" w:hAnsiTheme="majorHAnsi" w:cstheme="majorHAnsi"/>
                          <w:color w:val="2E74B5" w:themeColor="accent5" w:themeShade="BF"/>
                          <w:sz w:val="96"/>
                        </w:rPr>
                      </w:pPr>
                    </w:p>
                    <w:p w14:paraId="2EB85F8B" w14:textId="4AE6E16B" w:rsidR="00A618D5" w:rsidRPr="00A618D5" w:rsidRDefault="00A618D5" w:rsidP="00A618D5">
                      <w:pPr>
                        <w:jc w:val="center"/>
                        <w:rPr>
                          <w:rFonts w:asciiTheme="majorHAnsi" w:hAnsiTheme="majorHAnsi" w:cstheme="majorHAnsi"/>
                          <w:color w:val="2E74B5" w:themeColor="accent5" w:themeShade="BF"/>
                          <w:sz w:val="56"/>
                        </w:rPr>
                      </w:pPr>
                      <w:r w:rsidRPr="00A618D5">
                        <w:rPr>
                          <w:rFonts w:asciiTheme="majorHAnsi" w:hAnsiTheme="majorHAnsi" w:cstheme="majorHAnsi"/>
                          <w:color w:val="2E74B5" w:themeColor="accent5" w:themeShade="BF"/>
                          <w:sz w:val="96"/>
                        </w:rPr>
                        <w:t>A</w:t>
                      </w:r>
                      <w:r w:rsidRPr="00A618D5">
                        <w:rPr>
                          <w:rFonts w:asciiTheme="majorHAnsi" w:hAnsiTheme="majorHAnsi" w:cstheme="majorHAnsi"/>
                          <w:color w:val="2E74B5" w:themeColor="accent5" w:themeShade="BF"/>
                          <w:sz w:val="56"/>
                        </w:rPr>
                        <w:t xml:space="preserve">LLEGATO </w:t>
                      </w:r>
                      <w:r w:rsidR="00DD0272">
                        <w:rPr>
                          <w:rFonts w:asciiTheme="majorHAnsi" w:hAnsiTheme="majorHAnsi" w:cstheme="majorHAnsi"/>
                          <w:color w:val="2E74B5" w:themeColor="accent5" w:themeShade="BF"/>
                          <w:sz w:val="72"/>
                        </w:rPr>
                        <w:t>3</w:t>
                      </w:r>
                    </w:p>
                    <w:p w14:paraId="22BF310C" w14:textId="5909D917" w:rsidR="00A618D5" w:rsidRPr="000C71E1" w:rsidRDefault="00A618D5" w:rsidP="00A618D5">
                      <w:pPr>
                        <w:jc w:val="center"/>
                        <w:rPr>
                          <w:rFonts w:asciiTheme="majorHAnsi" w:hAnsiTheme="majorHAnsi" w:cstheme="majorHAnsi"/>
                          <w:sz w:val="56"/>
                        </w:rPr>
                      </w:pPr>
                      <w:r w:rsidRPr="00A618D5">
                        <w:rPr>
                          <w:rFonts w:asciiTheme="majorHAnsi" w:hAnsiTheme="majorHAnsi" w:cstheme="majorHAnsi"/>
                          <w:b/>
                          <w:color w:val="2E74B5" w:themeColor="accent5" w:themeShade="BF"/>
                          <w:sz w:val="52"/>
                          <w:szCs w:val="52"/>
                        </w:rPr>
                        <w:t xml:space="preserve">Tabella riepilogativa delle cause ostative </w:t>
                      </w:r>
                      <w:r>
                        <w:rPr>
                          <w:rFonts w:asciiTheme="majorHAnsi" w:hAnsiTheme="majorHAnsi" w:cstheme="majorHAnsi"/>
                          <w:b/>
                          <w:color w:val="2E74B5" w:themeColor="accent5" w:themeShade="BF"/>
                          <w:sz w:val="52"/>
                          <w:szCs w:val="52"/>
                        </w:rPr>
                        <w:t xml:space="preserve">alla partecipazione alle procedure di gara </w:t>
                      </w:r>
                      <w:r w:rsidRPr="00A618D5">
                        <w:rPr>
                          <w:rFonts w:asciiTheme="majorHAnsi" w:hAnsiTheme="majorHAnsi" w:cstheme="majorHAnsi"/>
                          <w:b/>
                          <w:color w:val="2E74B5" w:themeColor="accent5" w:themeShade="BF"/>
                          <w:sz w:val="52"/>
                          <w:szCs w:val="52"/>
                        </w:rPr>
                        <w:t>e relativa documentazione di accertamento</w:t>
                      </w:r>
                    </w:p>
                  </w:txbxContent>
                </v:textbox>
                <w10:wrap anchorx="margin" anchory="margin"/>
              </v:shape>
            </w:pict>
          </mc:Fallback>
        </mc:AlternateContent>
      </w:r>
    </w:p>
    <w:p w14:paraId="46A755E4" w14:textId="45A01B3C" w:rsidR="00A618D5" w:rsidRDefault="00A618D5" w:rsidP="009E67F0">
      <w:pPr>
        <w:pStyle w:val="Titolo1"/>
        <w:spacing w:before="120" w:after="120"/>
        <w:ind w:left="284" w:hanging="142"/>
        <w:rPr>
          <w:rFonts w:cstheme="minorHAnsi"/>
          <w:szCs w:val="24"/>
        </w:rPr>
      </w:pPr>
    </w:p>
    <w:p w14:paraId="6493BBAE" w14:textId="14C2935E" w:rsidR="00A618D5" w:rsidRDefault="00A618D5" w:rsidP="009E67F0">
      <w:pPr>
        <w:pStyle w:val="Titolo1"/>
        <w:spacing w:before="120" w:after="120"/>
        <w:ind w:left="284" w:hanging="142"/>
        <w:rPr>
          <w:rFonts w:cstheme="minorHAnsi"/>
          <w:szCs w:val="24"/>
        </w:rPr>
      </w:pPr>
    </w:p>
    <w:p w14:paraId="4DE38B17" w14:textId="77777777" w:rsidR="00A618D5" w:rsidRDefault="00A618D5" w:rsidP="009E67F0">
      <w:pPr>
        <w:pStyle w:val="Titolo1"/>
        <w:spacing w:before="120" w:after="120"/>
        <w:ind w:left="284" w:hanging="142"/>
        <w:rPr>
          <w:rFonts w:cstheme="minorHAnsi"/>
          <w:szCs w:val="24"/>
        </w:rPr>
      </w:pPr>
    </w:p>
    <w:p w14:paraId="38EA882B" w14:textId="77777777" w:rsidR="00A618D5" w:rsidRDefault="00A618D5" w:rsidP="009E67F0">
      <w:pPr>
        <w:pStyle w:val="Titolo1"/>
        <w:spacing w:before="120" w:after="120"/>
        <w:ind w:left="284" w:hanging="142"/>
        <w:rPr>
          <w:rFonts w:cstheme="minorHAnsi"/>
          <w:szCs w:val="24"/>
        </w:rPr>
      </w:pPr>
    </w:p>
    <w:p w14:paraId="1C0EF035" w14:textId="77777777" w:rsidR="00A618D5" w:rsidRDefault="00A618D5" w:rsidP="009E67F0">
      <w:pPr>
        <w:pStyle w:val="Titolo1"/>
        <w:spacing w:before="120" w:after="120"/>
        <w:ind w:left="284" w:hanging="142"/>
        <w:rPr>
          <w:rFonts w:cstheme="minorHAnsi"/>
          <w:szCs w:val="24"/>
        </w:rPr>
      </w:pPr>
    </w:p>
    <w:p w14:paraId="21FBEF52" w14:textId="77777777" w:rsidR="00A618D5" w:rsidRDefault="00A618D5" w:rsidP="009E67F0">
      <w:pPr>
        <w:pStyle w:val="Titolo1"/>
        <w:spacing w:before="120" w:after="120"/>
        <w:ind w:left="284" w:hanging="142"/>
        <w:rPr>
          <w:rFonts w:cstheme="minorHAnsi"/>
          <w:szCs w:val="24"/>
        </w:rPr>
      </w:pPr>
    </w:p>
    <w:p w14:paraId="2C7B3E84" w14:textId="77777777" w:rsidR="00A618D5" w:rsidRDefault="00A618D5" w:rsidP="009E67F0">
      <w:pPr>
        <w:pStyle w:val="Titolo1"/>
        <w:spacing w:before="120" w:after="120"/>
        <w:ind w:left="284" w:hanging="142"/>
        <w:rPr>
          <w:rFonts w:cstheme="minorHAnsi"/>
          <w:szCs w:val="24"/>
        </w:rPr>
      </w:pPr>
    </w:p>
    <w:p w14:paraId="78F40E3C" w14:textId="77777777" w:rsidR="00A618D5" w:rsidRDefault="00A618D5" w:rsidP="009E67F0">
      <w:pPr>
        <w:pStyle w:val="Titolo1"/>
        <w:spacing w:before="120" w:after="120"/>
        <w:ind w:left="284" w:hanging="142"/>
        <w:rPr>
          <w:rFonts w:cstheme="minorHAnsi"/>
          <w:szCs w:val="24"/>
        </w:rPr>
      </w:pPr>
    </w:p>
    <w:p w14:paraId="4CAD8171" w14:textId="77777777" w:rsidR="00A618D5" w:rsidRDefault="00A618D5" w:rsidP="009E67F0">
      <w:pPr>
        <w:pStyle w:val="Titolo1"/>
        <w:spacing w:before="120" w:after="120"/>
        <w:ind w:left="284" w:hanging="142"/>
        <w:rPr>
          <w:rFonts w:cstheme="minorHAnsi"/>
          <w:szCs w:val="24"/>
        </w:rPr>
      </w:pPr>
    </w:p>
    <w:p w14:paraId="6ACC1D25" w14:textId="77777777" w:rsidR="00A618D5" w:rsidRDefault="00A618D5" w:rsidP="009E67F0">
      <w:pPr>
        <w:pStyle w:val="Titolo1"/>
        <w:spacing w:before="120" w:after="120"/>
        <w:ind w:left="284" w:hanging="142"/>
        <w:rPr>
          <w:rFonts w:cstheme="minorHAnsi"/>
          <w:szCs w:val="24"/>
        </w:rPr>
      </w:pPr>
    </w:p>
    <w:p w14:paraId="601BB084" w14:textId="77777777" w:rsidR="00A618D5" w:rsidRDefault="00A618D5" w:rsidP="009E67F0">
      <w:pPr>
        <w:pStyle w:val="Titolo1"/>
        <w:spacing w:before="120" w:after="120"/>
        <w:ind w:left="284" w:hanging="142"/>
        <w:rPr>
          <w:rFonts w:cstheme="minorHAnsi"/>
          <w:szCs w:val="24"/>
        </w:rPr>
      </w:pPr>
    </w:p>
    <w:p w14:paraId="08DA5968" w14:textId="77777777" w:rsidR="00A618D5" w:rsidRDefault="00A618D5" w:rsidP="009E67F0">
      <w:pPr>
        <w:pStyle w:val="Titolo1"/>
        <w:spacing w:before="120" w:after="120"/>
        <w:ind w:left="284" w:hanging="142"/>
        <w:rPr>
          <w:rFonts w:cstheme="minorHAnsi"/>
          <w:szCs w:val="24"/>
        </w:rPr>
      </w:pPr>
    </w:p>
    <w:p w14:paraId="36ED696A" w14:textId="77777777" w:rsidR="00A618D5" w:rsidRDefault="00A618D5" w:rsidP="009E67F0">
      <w:pPr>
        <w:pStyle w:val="Titolo1"/>
        <w:spacing w:before="120" w:after="120"/>
        <w:ind w:left="284" w:hanging="142"/>
        <w:rPr>
          <w:rFonts w:cstheme="minorHAnsi"/>
          <w:szCs w:val="24"/>
        </w:rPr>
      </w:pPr>
    </w:p>
    <w:p w14:paraId="2C29C9EA" w14:textId="6712729D" w:rsidR="00A618D5" w:rsidRDefault="00A618D5" w:rsidP="00A618D5">
      <w:pPr>
        <w:pStyle w:val="Titolo1"/>
        <w:spacing w:before="120" w:after="120"/>
        <w:rPr>
          <w:rFonts w:cstheme="minorHAnsi"/>
          <w:szCs w:val="24"/>
        </w:rPr>
      </w:pPr>
    </w:p>
    <w:p w14:paraId="49C3DBCF" w14:textId="79D467D1" w:rsidR="00A618D5" w:rsidRDefault="00A618D5" w:rsidP="00A618D5"/>
    <w:p w14:paraId="649FB209" w14:textId="5D7DFFE0" w:rsidR="00A618D5" w:rsidRDefault="00A618D5" w:rsidP="00A618D5"/>
    <w:p w14:paraId="45CE10D6" w14:textId="0D68C121" w:rsidR="00A618D5" w:rsidRDefault="00A618D5" w:rsidP="00A618D5"/>
    <w:p w14:paraId="06C5CB3C" w14:textId="6D1271C5" w:rsidR="00A618D5" w:rsidRDefault="00A618D5" w:rsidP="00A618D5"/>
    <w:p w14:paraId="77A37C83" w14:textId="55ECA7CC" w:rsidR="00A618D5" w:rsidRDefault="00A618D5" w:rsidP="00A618D5"/>
    <w:p w14:paraId="72EE20D6" w14:textId="346EA8E1" w:rsidR="00A618D5" w:rsidRDefault="00A618D5" w:rsidP="00A618D5"/>
    <w:bookmarkEnd w:id="0"/>
    <w:bookmarkEnd w:id="1"/>
    <w:p w14:paraId="47B242B9" w14:textId="2631DD84" w:rsidR="005E71D9" w:rsidRPr="00514638" w:rsidRDefault="005E71D9" w:rsidP="009E67F0">
      <w:pPr>
        <w:spacing w:line="276" w:lineRule="auto"/>
        <w:jc w:val="both"/>
        <w:rPr>
          <w:rFonts w:eastAsia="Times New Roman" w:cstheme="minorHAnsi"/>
          <w:sz w:val="24"/>
          <w:szCs w:val="24"/>
          <w:lang w:eastAsia="it-IT"/>
        </w:rPr>
      </w:pPr>
      <w:r w:rsidRPr="007E4407">
        <w:rPr>
          <w:rFonts w:eastAsia="Times New Roman" w:cstheme="minorHAnsi"/>
          <w:sz w:val="24"/>
          <w:szCs w:val="24"/>
          <w:lang w:eastAsia="it-IT"/>
        </w:rPr>
        <w:lastRenderedPageBreak/>
        <w:t xml:space="preserve">Il </w:t>
      </w:r>
      <w:r w:rsidRPr="00514638">
        <w:rPr>
          <w:rFonts w:eastAsia="Times New Roman" w:cstheme="minorHAnsi"/>
          <w:sz w:val="24"/>
          <w:szCs w:val="24"/>
          <w:lang w:eastAsia="it-IT"/>
        </w:rPr>
        <w:t>presente documento (di seguito, anche «</w:t>
      </w:r>
      <w:r w:rsidRPr="00514638">
        <w:rPr>
          <w:rFonts w:eastAsia="Times New Roman" w:cstheme="minorHAnsi"/>
          <w:b/>
          <w:bCs/>
          <w:sz w:val="24"/>
          <w:szCs w:val="24"/>
          <w:lang w:eastAsia="it-IT"/>
        </w:rPr>
        <w:t>Tabella</w:t>
      </w:r>
      <w:r w:rsidRPr="00514638">
        <w:rPr>
          <w:rFonts w:eastAsia="Times New Roman" w:cstheme="minorHAnsi"/>
          <w:sz w:val="24"/>
          <w:szCs w:val="24"/>
          <w:lang w:eastAsia="it-IT"/>
        </w:rPr>
        <w:t>») riporta</w:t>
      </w:r>
      <w:r>
        <w:rPr>
          <w:rFonts w:eastAsia="Times New Roman" w:cstheme="minorHAnsi"/>
          <w:sz w:val="24"/>
          <w:szCs w:val="24"/>
          <w:lang w:eastAsia="it-IT"/>
        </w:rPr>
        <w:t xml:space="preserve"> a seguire una sintesi delle modalità di accertamento delle cause ostative alla partecipazione alle procedure ad evidenza pubblica secondo quanto disposto dagli artt. 94, 95, 96 e 98 del Decreto Legislativo 31 marzo 2023, n. 36 (di seguito, anche «</w:t>
      </w:r>
      <w:proofErr w:type="spellStart"/>
      <w:r w:rsidRPr="00340BED">
        <w:rPr>
          <w:rFonts w:eastAsia="Times New Roman" w:cstheme="minorHAnsi"/>
          <w:b/>
          <w:bCs/>
          <w:sz w:val="24"/>
          <w:szCs w:val="24"/>
          <w:lang w:eastAsia="it-IT"/>
        </w:rPr>
        <w:t>D.Lgs.</w:t>
      </w:r>
      <w:proofErr w:type="spellEnd"/>
      <w:r w:rsidRPr="00340BED">
        <w:rPr>
          <w:rFonts w:eastAsia="Times New Roman" w:cstheme="minorHAnsi"/>
          <w:b/>
          <w:bCs/>
          <w:sz w:val="24"/>
          <w:szCs w:val="24"/>
          <w:lang w:eastAsia="it-IT"/>
        </w:rPr>
        <w:t xml:space="preserve"> n. 36/2023</w:t>
      </w:r>
      <w:r>
        <w:rPr>
          <w:rFonts w:eastAsia="Times New Roman" w:cstheme="minorHAnsi"/>
          <w:sz w:val="24"/>
          <w:szCs w:val="24"/>
          <w:lang w:eastAsia="it-IT"/>
        </w:rPr>
        <w:t>» o «</w:t>
      </w:r>
      <w:r w:rsidRPr="00340BED">
        <w:rPr>
          <w:rFonts w:eastAsia="Times New Roman" w:cstheme="minorHAnsi"/>
          <w:b/>
          <w:bCs/>
          <w:sz w:val="24"/>
          <w:szCs w:val="24"/>
          <w:lang w:eastAsia="it-IT"/>
        </w:rPr>
        <w:t>Codice dei Contratti pubblici</w:t>
      </w:r>
      <w:r>
        <w:rPr>
          <w:rFonts w:eastAsia="Times New Roman" w:cstheme="minorHAnsi"/>
          <w:sz w:val="24"/>
          <w:szCs w:val="24"/>
          <w:lang w:eastAsia="it-IT"/>
        </w:rPr>
        <w:t>»)</w:t>
      </w:r>
      <w:r w:rsidRPr="00514638">
        <w:rPr>
          <w:rFonts w:eastAsia="Times New Roman" w:cstheme="minorHAnsi"/>
          <w:sz w:val="24"/>
          <w:szCs w:val="24"/>
          <w:lang w:eastAsia="it-IT"/>
        </w:rPr>
        <w:t xml:space="preserve">. </w:t>
      </w:r>
    </w:p>
    <w:p w14:paraId="0EBFA8D4" w14:textId="6BE10EF5" w:rsidR="005E71D9" w:rsidRPr="00C830A3" w:rsidRDefault="005E71D9" w:rsidP="009E67F0">
      <w:pPr>
        <w:spacing w:line="276" w:lineRule="auto"/>
        <w:jc w:val="both"/>
        <w:rPr>
          <w:rFonts w:cstheme="minorHAnsi"/>
          <w:sz w:val="24"/>
          <w:szCs w:val="24"/>
        </w:rPr>
      </w:pPr>
      <w:r w:rsidRPr="00514638">
        <w:rPr>
          <w:rFonts w:cstheme="minorHAnsi"/>
          <w:sz w:val="24"/>
          <w:szCs w:val="24"/>
        </w:rPr>
        <w:t xml:space="preserve">La </w:t>
      </w:r>
      <w:r w:rsidRPr="00C830A3">
        <w:rPr>
          <w:rFonts w:cstheme="minorHAnsi"/>
          <w:sz w:val="24"/>
          <w:szCs w:val="24"/>
        </w:rPr>
        <w:t xml:space="preserve">Tabella è strutturata in tre </w:t>
      </w:r>
      <w:r w:rsidR="00DC1B02" w:rsidRPr="00C830A3">
        <w:rPr>
          <w:rFonts w:cstheme="minorHAnsi"/>
          <w:sz w:val="24"/>
          <w:szCs w:val="24"/>
        </w:rPr>
        <w:t>macro-</w:t>
      </w:r>
      <w:r w:rsidRPr="00C830A3">
        <w:rPr>
          <w:rFonts w:cstheme="minorHAnsi"/>
          <w:sz w:val="24"/>
          <w:szCs w:val="24"/>
        </w:rPr>
        <w:t xml:space="preserve">sezioni: </w:t>
      </w:r>
    </w:p>
    <w:p w14:paraId="3DBFEB5B" w14:textId="1D2293EC" w:rsidR="005E71D9" w:rsidRPr="00C830A3" w:rsidRDefault="005E71D9">
      <w:pPr>
        <w:pStyle w:val="Paragrafoelenco"/>
        <w:numPr>
          <w:ilvl w:val="0"/>
          <w:numId w:val="35"/>
        </w:numPr>
        <w:spacing w:line="276" w:lineRule="auto"/>
        <w:ind w:left="567" w:hanging="425"/>
        <w:contextualSpacing w:val="0"/>
        <w:jc w:val="both"/>
        <w:rPr>
          <w:rFonts w:cstheme="minorHAnsi"/>
          <w:sz w:val="24"/>
          <w:szCs w:val="24"/>
        </w:rPr>
      </w:pPr>
      <w:r w:rsidRPr="00C830A3">
        <w:rPr>
          <w:rFonts w:cstheme="minorHAnsi"/>
          <w:b/>
          <w:bCs/>
          <w:sz w:val="24"/>
          <w:szCs w:val="24"/>
        </w:rPr>
        <w:t>Cause di esclusione automatica</w:t>
      </w:r>
      <w:r w:rsidR="00DC1B02" w:rsidRPr="00C830A3">
        <w:rPr>
          <w:rFonts w:cstheme="minorHAnsi"/>
          <w:b/>
          <w:bCs/>
          <w:sz w:val="24"/>
          <w:szCs w:val="24"/>
        </w:rPr>
        <w:t xml:space="preserve"> </w:t>
      </w:r>
      <w:r w:rsidR="00DC1B02" w:rsidRPr="00C830A3">
        <w:rPr>
          <w:rFonts w:cstheme="minorHAnsi"/>
          <w:sz w:val="24"/>
          <w:szCs w:val="24"/>
        </w:rPr>
        <w:t>di un operatore economico dalla partecipazione a una procedura d'appalto, di cui all’art. 94 del Codice dei Contratti pubblici;</w:t>
      </w:r>
    </w:p>
    <w:p w14:paraId="389D9E1E" w14:textId="084EC61F" w:rsidR="005E71D9" w:rsidRPr="00C830A3" w:rsidRDefault="005E71D9">
      <w:pPr>
        <w:pStyle w:val="Paragrafoelenco"/>
        <w:numPr>
          <w:ilvl w:val="0"/>
          <w:numId w:val="35"/>
        </w:numPr>
        <w:spacing w:line="276" w:lineRule="auto"/>
        <w:ind w:left="567" w:hanging="425"/>
        <w:contextualSpacing w:val="0"/>
        <w:jc w:val="both"/>
        <w:rPr>
          <w:rFonts w:cstheme="minorHAnsi"/>
          <w:sz w:val="24"/>
          <w:szCs w:val="24"/>
        </w:rPr>
      </w:pPr>
      <w:r w:rsidRPr="00C830A3">
        <w:rPr>
          <w:rFonts w:cstheme="minorHAnsi"/>
          <w:b/>
          <w:bCs/>
          <w:sz w:val="24"/>
          <w:szCs w:val="24"/>
        </w:rPr>
        <w:t>Cause di esclusione non automatica</w:t>
      </w:r>
      <w:r w:rsidR="00DC1B02" w:rsidRPr="00C830A3">
        <w:rPr>
          <w:rFonts w:cstheme="minorHAnsi"/>
          <w:b/>
          <w:bCs/>
          <w:sz w:val="24"/>
          <w:szCs w:val="24"/>
        </w:rPr>
        <w:t xml:space="preserve"> </w:t>
      </w:r>
      <w:r w:rsidR="00DC1B02" w:rsidRPr="00C830A3">
        <w:rPr>
          <w:rFonts w:cstheme="minorHAnsi"/>
          <w:sz w:val="24"/>
          <w:szCs w:val="24"/>
        </w:rPr>
        <w:t>di un operatore economico dalla partecipazione a una procedura d'appalto, di cui agli artt. 95 e 98 del Codice dei Contratti pubblici</w:t>
      </w:r>
      <w:r w:rsidRPr="00C830A3">
        <w:rPr>
          <w:rFonts w:cstheme="minorHAnsi"/>
          <w:sz w:val="24"/>
          <w:szCs w:val="24"/>
        </w:rPr>
        <w:t xml:space="preserve">; </w:t>
      </w:r>
    </w:p>
    <w:p w14:paraId="7210DC21" w14:textId="45E7DE4C" w:rsidR="00F40396" w:rsidRPr="00C830A3" w:rsidRDefault="005E71D9">
      <w:pPr>
        <w:pStyle w:val="Paragrafoelenco"/>
        <w:numPr>
          <w:ilvl w:val="0"/>
          <w:numId w:val="35"/>
        </w:numPr>
        <w:spacing w:line="276" w:lineRule="auto"/>
        <w:ind w:left="567" w:hanging="425"/>
        <w:contextualSpacing w:val="0"/>
        <w:jc w:val="both"/>
        <w:rPr>
          <w:sz w:val="24"/>
          <w:szCs w:val="24"/>
        </w:rPr>
      </w:pPr>
      <w:r w:rsidRPr="00C830A3">
        <w:rPr>
          <w:rFonts w:cstheme="minorHAnsi"/>
          <w:b/>
          <w:bCs/>
          <w:sz w:val="24"/>
          <w:szCs w:val="24"/>
        </w:rPr>
        <w:t xml:space="preserve">Self </w:t>
      </w:r>
      <w:proofErr w:type="spellStart"/>
      <w:r w:rsidRPr="00C830A3">
        <w:rPr>
          <w:rFonts w:cstheme="minorHAnsi"/>
          <w:b/>
          <w:bCs/>
          <w:sz w:val="24"/>
          <w:szCs w:val="24"/>
        </w:rPr>
        <w:t>cleaning</w:t>
      </w:r>
      <w:proofErr w:type="spellEnd"/>
      <w:r w:rsidR="00DC1B02" w:rsidRPr="00C830A3">
        <w:rPr>
          <w:rFonts w:cstheme="minorHAnsi"/>
          <w:sz w:val="24"/>
          <w:szCs w:val="24"/>
        </w:rPr>
        <w:t xml:space="preserve">: l’indicazione della modalità di verifica/acquisizione dei documenti comprovanti l’effettiva adozione di misure di self </w:t>
      </w:r>
      <w:proofErr w:type="spellStart"/>
      <w:r w:rsidR="00DC1B02" w:rsidRPr="00C830A3">
        <w:rPr>
          <w:rFonts w:cstheme="minorHAnsi"/>
          <w:sz w:val="24"/>
          <w:szCs w:val="24"/>
        </w:rPr>
        <w:t>cleaning</w:t>
      </w:r>
      <w:proofErr w:type="spellEnd"/>
      <w:r w:rsidR="00DC1B02" w:rsidRPr="00C830A3">
        <w:rPr>
          <w:rFonts w:cstheme="minorHAnsi"/>
          <w:sz w:val="24"/>
          <w:szCs w:val="24"/>
        </w:rPr>
        <w:t xml:space="preserve">. </w:t>
      </w:r>
    </w:p>
    <w:p w14:paraId="6B47F042" w14:textId="770E4A95" w:rsidR="00DC1B02" w:rsidRPr="00C830A3" w:rsidRDefault="00DC1B02" w:rsidP="009E67F0">
      <w:pPr>
        <w:spacing w:line="276" w:lineRule="auto"/>
        <w:jc w:val="both"/>
        <w:rPr>
          <w:sz w:val="24"/>
          <w:szCs w:val="24"/>
        </w:rPr>
      </w:pPr>
      <w:r w:rsidRPr="00C830A3">
        <w:rPr>
          <w:sz w:val="24"/>
          <w:szCs w:val="24"/>
        </w:rPr>
        <w:t xml:space="preserve">Ciascuna macro-sezione a sua volta è stata suddivisa nelle seguenti parti, al fine di renderne più agevole la consultazione: </w:t>
      </w:r>
    </w:p>
    <w:p w14:paraId="7A50355B" w14:textId="1323D137" w:rsidR="00C830A3" w:rsidRPr="00C830A3" w:rsidRDefault="009E67F0">
      <w:pPr>
        <w:pStyle w:val="Paragrafoelenco"/>
        <w:numPr>
          <w:ilvl w:val="0"/>
          <w:numId w:val="36"/>
        </w:numPr>
        <w:spacing w:line="276" w:lineRule="auto"/>
        <w:ind w:left="567" w:hanging="425"/>
        <w:contextualSpacing w:val="0"/>
        <w:jc w:val="both"/>
        <w:rPr>
          <w:sz w:val="24"/>
          <w:szCs w:val="24"/>
        </w:rPr>
      </w:pPr>
      <w:r>
        <w:rPr>
          <w:b/>
          <w:bCs/>
          <w:sz w:val="24"/>
          <w:szCs w:val="24"/>
        </w:rPr>
        <w:t>Fonti</w:t>
      </w:r>
      <w:r w:rsidR="00C830A3" w:rsidRPr="00C830A3">
        <w:rPr>
          <w:sz w:val="24"/>
          <w:szCs w:val="24"/>
        </w:rPr>
        <w:t xml:space="preserve">: </w:t>
      </w:r>
      <w:r w:rsidR="00C830A3" w:rsidRPr="00514638">
        <w:rPr>
          <w:rFonts w:cstheme="minorHAnsi"/>
          <w:sz w:val="24"/>
          <w:szCs w:val="24"/>
        </w:rPr>
        <w:t>riferimenti normativi e regolamentari</w:t>
      </w:r>
      <w:r w:rsidR="00C830A3">
        <w:rPr>
          <w:rFonts w:cstheme="minorHAnsi"/>
          <w:sz w:val="24"/>
          <w:szCs w:val="24"/>
        </w:rPr>
        <w:t xml:space="preserve">; </w:t>
      </w:r>
    </w:p>
    <w:p w14:paraId="1BDFDE2D" w14:textId="5FD5BFF4" w:rsidR="00C830A3" w:rsidRPr="00C830A3" w:rsidRDefault="00C830A3">
      <w:pPr>
        <w:pStyle w:val="Paragrafoelenco"/>
        <w:numPr>
          <w:ilvl w:val="0"/>
          <w:numId w:val="36"/>
        </w:numPr>
        <w:spacing w:line="276" w:lineRule="auto"/>
        <w:ind w:left="567" w:hanging="425"/>
        <w:contextualSpacing w:val="0"/>
        <w:jc w:val="both"/>
        <w:rPr>
          <w:sz w:val="24"/>
          <w:szCs w:val="24"/>
        </w:rPr>
      </w:pPr>
      <w:r w:rsidRPr="00C830A3">
        <w:rPr>
          <w:b/>
          <w:bCs/>
          <w:sz w:val="24"/>
          <w:szCs w:val="24"/>
        </w:rPr>
        <w:t>Oggetto</w:t>
      </w:r>
      <w:r w:rsidRPr="00C830A3">
        <w:rPr>
          <w:sz w:val="24"/>
          <w:szCs w:val="24"/>
        </w:rPr>
        <w:t xml:space="preserve">: </w:t>
      </w:r>
      <w:r>
        <w:rPr>
          <w:sz w:val="24"/>
          <w:szCs w:val="24"/>
        </w:rPr>
        <w:t>Cause ostative o misure di self-</w:t>
      </w:r>
      <w:proofErr w:type="spellStart"/>
      <w:r>
        <w:rPr>
          <w:sz w:val="24"/>
          <w:szCs w:val="24"/>
        </w:rPr>
        <w:t>cleaning</w:t>
      </w:r>
      <w:proofErr w:type="spellEnd"/>
      <w:r>
        <w:rPr>
          <w:sz w:val="24"/>
          <w:szCs w:val="24"/>
        </w:rPr>
        <w:t xml:space="preserve"> previste dalle fonti di cui al precedente punto 1; </w:t>
      </w:r>
    </w:p>
    <w:p w14:paraId="029B1C59" w14:textId="728A8391" w:rsidR="00C830A3" w:rsidRPr="00C830A3" w:rsidRDefault="00C830A3">
      <w:pPr>
        <w:pStyle w:val="Paragrafoelenco"/>
        <w:numPr>
          <w:ilvl w:val="0"/>
          <w:numId w:val="36"/>
        </w:numPr>
        <w:spacing w:line="276" w:lineRule="auto"/>
        <w:ind w:left="567" w:hanging="425"/>
        <w:contextualSpacing w:val="0"/>
        <w:jc w:val="both"/>
        <w:rPr>
          <w:sz w:val="24"/>
          <w:szCs w:val="24"/>
        </w:rPr>
      </w:pPr>
      <w:r w:rsidRPr="00C830A3">
        <w:rPr>
          <w:b/>
          <w:bCs/>
          <w:sz w:val="24"/>
          <w:szCs w:val="24"/>
        </w:rPr>
        <w:t>Mezzi di accertamento e documentazione da acquisire</w:t>
      </w:r>
      <w:r w:rsidRPr="00C830A3">
        <w:rPr>
          <w:sz w:val="24"/>
          <w:szCs w:val="24"/>
        </w:rPr>
        <w:t xml:space="preserve">: </w:t>
      </w:r>
      <w:r>
        <w:rPr>
          <w:sz w:val="24"/>
          <w:szCs w:val="24"/>
        </w:rPr>
        <w:t>descrizione dei mezzi di accertamento e dei documenti da acquisire;</w:t>
      </w:r>
    </w:p>
    <w:p w14:paraId="778AB209" w14:textId="561C681D" w:rsidR="00C830A3" w:rsidRPr="00C830A3" w:rsidRDefault="00C830A3">
      <w:pPr>
        <w:pStyle w:val="Paragrafoelenco"/>
        <w:numPr>
          <w:ilvl w:val="0"/>
          <w:numId w:val="36"/>
        </w:numPr>
        <w:spacing w:line="276" w:lineRule="auto"/>
        <w:ind w:left="567" w:hanging="425"/>
        <w:contextualSpacing w:val="0"/>
        <w:jc w:val="both"/>
        <w:rPr>
          <w:sz w:val="24"/>
          <w:szCs w:val="24"/>
        </w:rPr>
      </w:pPr>
      <w:r w:rsidRPr="00C830A3">
        <w:rPr>
          <w:b/>
          <w:bCs/>
          <w:sz w:val="24"/>
          <w:szCs w:val="24"/>
        </w:rPr>
        <w:t>Soggetto sul quale ricade l’accertamento</w:t>
      </w:r>
      <w:r w:rsidRPr="00C830A3">
        <w:rPr>
          <w:sz w:val="24"/>
          <w:szCs w:val="24"/>
        </w:rPr>
        <w:t xml:space="preserve">: </w:t>
      </w:r>
      <w:r>
        <w:rPr>
          <w:sz w:val="24"/>
          <w:szCs w:val="24"/>
        </w:rPr>
        <w:t xml:space="preserve">soggetto sul quale ricade l’accertamento di cui al precedente punto 3; </w:t>
      </w:r>
    </w:p>
    <w:p w14:paraId="6DDA1F52" w14:textId="79B6744D" w:rsidR="009E67F0" w:rsidRDefault="00C830A3">
      <w:pPr>
        <w:pStyle w:val="Paragrafoelenco"/>
        <w:numPr>
          <w:ilvl w:val="0"/>
          <w:numId w:val="36"/>
        </w:numPr>
        <w:spacing w:line="276" w:lineRule="auto"/>
        <w:ind w:left="567" w:hanging="425"/>
        <w:contextualSpacing w:val="0"/>
        <w:jc w:val="both"/>
        <w:rPr>
          <w:sz w:val="24"/>
          <w:szCs w:val="24"/>
        </w:rPr>
      </w:pPr>
      <w:r w:rsidRPr="00C830A3">
        <w:rPr>
          <w:b/>
          <w:bCs/>
          <w:sz w:val="24"/>
          <w:szCs w:val="24"/>
        </w:rPr>
        <w:t>Modalità di verifica/acquisizione del documento di accertamento</w:t>
      </w:r>
      <w:r w:rsidRPr="00C830A3">
        <w:rPr>
          <w:sz w:val="24"/>
          <w:szCs w:val="24"/>
        </w:rPr>
        <w:t xml:space="preserve">: </w:t>
      </w:r>
      <w:r>
        <w:rPr>
          <w:sz w:val="24"/>
          <w:szCs w:val="24"/>
        </w:rPr>
        <w:t>modalità di verifica della stazione appaltante delle cause ostative o delle misure di self-</w:t>
      </w:r>
      <w:proofErr w:type="spellStart"/>
      <w:r>
        <w:rPr>
          <w:sz w:val="24"/>
          <w:szCs w:val="24"/>
        </w:rPr>
        <w:t>cleaning</w:t>
      </w:r>
      <w:proofErr w:type="spellEnd"/>
      <w:r>
        <w:rPr>
          <w:sz w:val="24"/>
          <w:szCs w:val="24"/>
        </w:rPr>
        <w:t xml:space="preserve"> da adottare. </w:t>
      </w:r>
    </w:p>
    <w:p w14:paraId="5C885A9B" w14:textId="77777777" w:rsidR="009E67F0" w:rsidRDefault="009E67F0" w:rsidP="009E67F0">
      <w:pPr>
        <w:spacing w:line="276" w:lineRule="auto"/>
        <w:jc w:val="center"/>
        <w:rPr>
          <w:sz w:val="24"/>
          <w:szCs w:val="24"/>
        </w:rPr>
      </w:pPr>
    </w:p>
    <w:p w14:paraId="74DEB24E" w14:textId="77777777" w:rsidR="007223CF" w:rsidRDefault="007223CF" w:rsidP="009E67F0">
      <w:pPr>
        <w:spacing w:line="276" w:lineRule="auto"/>
        <w:jc w:val="center"/>
        <w:rPr>
          <w:sz w:val="24"/>
          <w:szCs w:val="24"/>
        </w:rPr>
      </w:pPr>
    </w:p>
    <w:p w14:paraId="6798990B" w14:textId="12EBA326" w:rsidR="009E67F0" w:rsidRPr="009E67F0" w:rsidRDefault="009E67F0" w:rsidP="009E67F0">
      <w:pPr>
        <w:spacing w:line="276" w:lineRule="auto"/>
        <w:jc w:val="center"/>
        <w:rPr>
          <w:sz w:val="24"/>
          <w:szCs w:val="24"/>
        </w:rPr>
      </w:pPr>
      <w:r>
        <w:rPr>
          <w:sz w:val="24"/>
          <w:szCs w:val="24"/>
        </w:rPr>
        <w:t>***</w:t>
      </w:r>
    </w:p>
    <w:p w14:paraId="417FC5A1" w14:textId="77777777" w:rsidR="00DC1B02" w:rsidRDefault="00DC1B02" w:rsidP="00DC1B02">
      <w:pPr>
        <w:spacing w:line="276" w:lineRule="auto"/>
        <w:jc w:val="both"/>
      </w:pPr>
    </w:p>
    <w:tbl>
      <w:tblPr>
        <w:tblStyle w:val="Grigliatabella"/>
        <w:tblW w:w="15569" w:type="dxa"/>
        <w:jc w:val="center"/>
        <w:tblLook w:val="06E0" w:firstRow="1" w:lastRow="1" w:firstColumn="1" w:lastColumn="0" w:noHBand="1" w:noVBand="1"/>
      </w:tblPr>
      <w:tblGrid>
        <w:gridCol w:w="1886"/>
        <w:gridCol w:w="2678"/>
        <w:gridCol w:w="2591"/>
        <w:gridCol w:w="2436"/>
        <w:gridCol w:w="5978"/>
      </w:tblGrid>
      <w:tr w:rsidR="00E03A5D" w:rsidRPr="005A4363" w14:paraId="6D03F1E9" w14:textId="6DDBB415" w:rsidTr="00761678">
        <w:trPr>
          <w:trHeight w:val="840"/>
          <w:jc w:val="center"/>
        </w:trPr>
        <w:tc>
          <w:tcPr>
            <w:tcW w:w="15569" w:type="dxa"/>
            <w:gridSpan w:val="5"/>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2F5496" w:themeFill="accent1" w:themeFillShade="BF"/>
            <w:vAlign w:val="center"/>
          </w:tcPr>
          <w:p w14:paraId="20988E1B" w14:textId="1F6B9D2B" w:rsidR="00E03A5D" w:rsidRPr="005A4363" w:rsidRDefault="00E03A5D">
            <w:pPr>
              <w:pStyle w:val="Paragrafoelenco"/>
              <w:numPr>
                <w:ilvl w:val="0"/>
                <w:numId w:val="34"/>
              </w:numPr>
              <w:spacing w:line="276" w:lineRule="auto"/>
              <w:contextualSpacing w:val="0"/>
              <w:jc w:val="center"/>
              <w:rPr>
                <w:rFonts w:asciiTheme="minorHAnsi" w:hAnsiTheme="minorHAnsi" w:cstheme="minorHAnsi"/>
                <w:b/>
                <w:bCs/>
                <w:color w:val="FFFFFF" w:themeColor="background1"/>
              </w:rPr>
            </w:pPr>
            <w:r w:rsidRPr="005A4363">
              <w:rPr>
                <w:rFonts w:asciiTheme="minorHAnsi" w:hAnsiTheme="minorHAnsi" w:cstheme="minorHAnsi"/>
                <w:b/>
                <w:bCs/>
                <w:color w:val="FFFFFF" w:themeColor="background1"/>
              </w:rPr>
              <w:lastRenderedPageBreak/>
              <w:t>CAUSE DI ESCLUSIONE AUTOMATICA</w:t>
            </w:r>
          </w:p>
        </w:tc>
      </w:tr>
      <w:tr w:rsidR="005A4363" w:rsidRPr="005A4363" w14:paraId="7388E114" w14:textId="17905AAF" w:rsidTr="003831D6">
        <w:trPr>
          <w:trHeight w:val="840"/>
          <w:jc w:val="center"/>
        </w:trPr>
        <w:tc>
          <w:tcPr>
            <w:tcW w:w="188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472C4" w:themeFill="accent1"/>
            <w:vAlign w:val="center"/>
          </w:tcPr>
          <w:p w14:paraId="4B64767F" w14:textId="5B730694" w:rsidR="00E03A5D" w:rsidRPr="005A4363" w:rsidRDefault="009E67F0">
            <w:pPr>
              <w:pStyle w:val="Paragrafoelenco"/>
              <w:numPr>
                <w:ilvl w:val="0"/>
                <w:numId w:val="39"/>
              </w:numPr>
              <w:tabs>
                <w:tab w:val="left" w:pos="208"/>
              </w:tabs>
              <w:spacing w:line="276" w:lineRule="auto"/>
              <w:ind w:left="0" w:firstLine="0"/>
              <w:jc w:val="center"/>
              <w:rPr>
                <w:rFonts w:asciiTheme="minorHAnsi" w:hAnsiTheme="minorHAnsi" w:cstheme="minorHAnsi"/>
                <w:b/>
                <w:bCs/>
                <w:color w:val="FFFFFF" w:themeColor="background1"/>
                <w:u w:val="single"/>
              </w:rPr>
            </w:pPr>
            <w:r w:rsidRPr="005A4363">
              <w:rPr>
                <w:rFonts w:asciiTheme="minorHAnsi" w:hAnsiTheme="minorHAnsi" w:cstheme="minorHAnsi"/>
                <w:b/>
                <w:bCs/>
                <w:color w:val="FFFFFF" w:themeColor="background1"/>
                <w:u w:val="single"/>
              </w:rPr>
              <w:t xml:space="preserve">Fonti </w:t>
            </w:r>
          </w:p>
        </w:tc>
        <w:tc>
          <w:tcPr>
            <w:tcW w:w="26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472C4" w:themeFill="accent1"/>
            <w:vAlign w:val="center"/>
          </w:tcPr>
          <w:p w14:paraId="6822D3E8" w14:textId="5D2445FD" w:rsidR="00E03A5D" w:rsidRPr="005A4363" w:rsidRDefault="00DC1B02">
            <w:pPr>
              <w:pStyle w:val="Paragrafoelenco"/>
              <w:numPr>
                <w:ilvl w:val="0"/>
                <w:numId w:val="39"/>
              </w:numPr>
              <w:tabs>
                <w:tab w:val="left" w:pos="208"/>
              </w:tabs>
              <w:spacing w:line="276" w:lineRule="auto"/>
              <w:ind w:left="0" w:firstLine="0"/>
              <w:jc w:val="center"/>
              <w:rPr>
                <w:rFonts w:asciiTheme="minorHAnsi" w:hAnsiTheme="minorHAnsi" w:cstheme="minorHAnsi"/>
                <w:b/>
                <w:bCs/>
                <w:color w:val="FFFFFF" w:themeColor="background1"/>
                <w:u w:val="single"/>
              </w:rPr>
            </w:pPr>
            <w:r w:rsidRPr="005A4363">
              <w:rPr>
                <w:rFonts w:asciiTheme="minorHAnsi" w:hAnsiTheme="minorHAnsi" w:cstheme="minorHAnsi"/>
                <w:b/>
                <w:bCs/>
                <w:color w:val="FFFFFF" w:themeColor="background1"/>
                <w:u w:val="single"/>
              </w:rPr>
              <w:t xml:space="preserve">Oggetto </w:t>
            </w:r>
          </w:p>
        </w:tc>
        <w:tc>
          <w:tcPr>
            <w:tcW w:w="259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472C4" w:themeFill="accent1"/>
            <w:vAlign w:val="center"/>
          </w:tcPr>
          <w:p w14:paraId="1B284918" w14:textId="09F19A52" w:rsidR="00E03A5D" w:rsidRPr="005A4363" w:rsidRDefault="00E03A5D">
            <w:pPr>
              <w:pStyle w:val="Paragrafoelenco"/>
              <w:numPr>
                <w:ilvl w:val="0"/>
                <w:numId w:val="39"/>
              </w:numPr>
              <w:tabs>
                <w:tab w:val="left" w:pos="208"/>
              </w:tabs>
              <w:spacing w:line="276" w:lineRule="auto"/>
              <w:ind w:left="0" w:firstLine="0"/>
              <w:jc w:val="center"/>
              <w:rPr>
                <w:rFonts w:asciiTheme="minorHAnsi" w:hAnsiTheme="minorHAnsi" w:cstheme="minorHAnsi"/>
                <w:b/>
                <w:bCs/>
                <w:color w:val="FFFFFF" w:themeColor="background1"/>
                <w:u w:val="single"/>
              </w:rPr>
            </w:pPr>
            <w:r w:rsidRPr="005A4363">
              <w:rPr>
                <w:rFonts w:asciiTheme="minorHAnsi" w:hAnsiTheme="minorHAnsi" w:cstheme="minorHAnsi"/>
                <w:b/>
                <w:bCs/>
                <w:color w:val="FFFFFF" w:themeColor="background1"/>
                <w:u w:val="single"/>
              </w:rPr>
              <w:t>Mezzi di accertamento e documentazione da acquisire</w:t>
            </w:r>
          </w:p>
        </w:tc>
        <w:tc>
          <w:tcPr>
            <w:tcW w:w="243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472C4" w:themeFill="accent1"/>
            <w:vAlign w:val="center"/>
          </w:tcPr>
          <w:p w14:paraId="4A5B7150" w14:textId="452C911B" w:rsidR="00E03A5D" w:rsidRPr="005A4363" w:rsidRDefault="00E03A5D">
            <w:pPr>
              <w:pStyle w:val="Paragrafoelenco"/>
              <w:numPr>
                <w:ilvl w:val="0"/>
                <w:numId w:val="39"/>
              </w:numPr>
              <w:tabs>
                <w:tab w:val="left" w:pos="208"/>
              </w:tabs>
              <w:spacing w:line="276" w:lineRule="auto"/>
              <w:ind w:left="0" w:firstLine="0"/>
              <w:jc w:val="center"/>
              <w:rPr>
                <w:rFonts w:asciiTheme="minorHAnsi" w:hAnsiTheme="minorHAnsi" w:cstheme="minorHAnsi"/>
                <w:b/>
                <w:bCs/>
                <w:color w:val="FFFFFF" w:themeColor="background1"/>
                <w:u w:val="single"/>
              </w:rPr>
            </w:pPr>
            <w:r w:rsidRPr="005A4363">
              <w:rPr>
                <w:rFonts w:asciiTheme="minorHAnsi" w:hAnsiTheme="minorHAnsi" w:cstheme="minorHAnsi"/>
                <w:b/>
                <w:bCs/>
                <w:color w:val="FFFFFF" w:themeColor="background1"/>
                <w:u w:val="single"/>
              </w:rPr>
              <w:t>Soggetto sul quale ricade l’accertamento</w:t>
            </w:r>
          </w:p>
        </w:tc>
        <w:tc>
          <w:tcPr>
            <w:tcW w:w="59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472C4" w:themeFill="accent1"/>
            <w:vAlign w:val="center"/>
          </w:tcPr>
          <w:p w14:paraId="17F399E2" w14:textId="5FB4C7A2" w:rsidR="00E03A5D" w:rsidRPr="005A4363" w:rsidRDefault="00E03A5D">
            <w:pPr>
              <w:pStyle w:val="Paragrafoelenco"/>
              <w:numPr>
                <w:ilvl w:val="0"/>
                <w:numId w:val="39"/>
              </w:numPr>
              <w:tabs>
                <w:tab w:val="left" w:pos="208"/>
              </w:tabs>
              <w:spacing w:line="276" w:lineRule="auto"/>
              <w:ind w:left="0" w:firstLine="0"/>
              <w:jc w:val="center"/>
              <w:rPr>
                <w:rFonts w:asciiTheme="minorHAnsi" w:hAnsiTheme="minorHAnsi" w:cstheme="minorHAnsi"/>
                <w:b/>
                <w:bCs/>
                <w:color w:val="FFFFFF" w:themeColor="background1"/>
                <w:u w:val="single"/>
              </w:rPr>
            </w:pPr>
            <w:r w:rsidRPr="005A4363">
              <w:rPr>
                <w:rFonts w:asciiTheme="minorHAnsi" w:hAnsiTheme="minorHAnsi" w:cstheme="minorHAnsi"/>
                <w:b/>
                <w:bCs/>
                <w:color w:val="FFFFFF" w:themeColor="background1"/>
                <w:u w:val="single"/>
              </w:rPr>
              <w:t>Modalità di verifica/acquisizione del documento di accertamento</w:t>
            </w:r>
          </w:p>
        </w:tc>
      </w:tr>
      <w:tr w:rsidR="005A4363" w:rsidRPr="005A4363" w14:paraId="612E1FEB" w14:textId="77633051" w:rsidTr="003831D6">
        <w:trPr>
          <w:trHeight w:val="840"/>
          <w:jc w:val="center"/>
        </w:trPr>
        <w:tc>
          <w:tcPr>
            <w:tcW w:w="188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DD6EE" w:themeFill="accent5" w:themeFillTint="66"/>
            <w:vAlign w:val="center"/>
          </w:tcPr>
          <w:p w14:paraId="7A9EEAC9" w14:textId="15768B74" w:rsidR="00F74C10" w:rsidRPr="005A4363" w:rsidRDefault="00F74C10">
            <w:pPr>
              <w:pStyle w:val="Paragrafoelenco"/>
              <w:numPr>
                <w:ilvl w:val="0"/>
                <w:numId w:val="9"/>
              </w:numPr>
              <w:spacing w:line="276" w:lineRule="auto"/>
              <w:ind w:left="166" w:hanging="166"/>
              <w:contextualSpacing w:val="0"/>
              <w:jc w:val="both"/>
              <w:rPr>
                <w:rFonts w:asciiTheme="minorHAnsi" w:eastAsia="Calibri" w:hAnsiTheme="minorHAnsi" w:cstheme="minorHAnsi"/>
                <w:b/>
                <w:bCs/>
              </w:rPr>
            </w:pPr>
            <w:r w:rsidRPr="005A4363">
              <w:rPr>
                <w:rFonts w:asciiTheme="minorHAnsi" w:eastAsia="Calibri" w:hAnsiTheme="minorHAnsi" w:cstheme="minorHAnsi"/>
                <w:b/>
                <w:bCs/>
              </w:rPr>
              <w:t>Art. 94, commi 1 e 3</w:t>
            </w:r>
            <w:r w:rsidR="005E71D9" w:rsidRPr="005A4363">
              <w:rPr>
                <w:rFonts w:asciiTheme="minorHAnsi" w:eastAsia="Calibri" w:hAnsiTheme="minorHAnsi" w:cstheme="minorHAnsi"/>
                <w:b/>
                <w:bCs/>
              </w:rPr>
              <w:t xml:space="preserve">, del </w:t>
            </w:r>
            <w:proofErr w:type="spellStart"/>
            <w:r w:rsidR="005E71D9" w:rsidRPr="005A4363">
              <w:rPr>
                <w:rFonts w:asciiTheme="minorHAnsi" w:eastAsia="Calibri" w:hAnsiTheme="minorHAnsi" w:cstheme="minorHAnsi"/>
                <w:b/>
                <w:bCs/>
              </w:rPr>
              <w:t>D.Lgs.</w:t>
            </w:r>
            <w:proofErr w:type="spellEnd"/>
            <w:r w:rsidR="005E71D9" w:rsidRPr="005A4363">
              <w:rPr>
                <w:rFonts w:asciiTheme="minorHAnsi" w:eastAsia="Calibri" w:hAnsiTheme="minorHAnsi" w:cstheme="minorHAnsi"/>
                <w:b/>
                <w:bCs/>
              </w:rPr>
              <w:t xml:space="preserve"> n. 36/2023</w:t>
            </w:r>
            <w:r w:rsidRPr="005A4363">
              <w:rPr>
                <w:rFonts w:asciiTheme="minorHAnsi" w:eastAsia="Calibri" w:hAnsiTheme="minorHAnsi" w:cstheme="minorHAnsi"/>
                <w:b/>
                <w:bCs/>
              </w:rPr>
              <w:t>;</w:t>
            </w:r>
          </w:p>
          <w:p w14:paraId="6D917EB4" w14:textId="44A5A376" w:rsidR="00F74C10" w:rsidRPr="005A4363" w:rsidRDefault="00F74C10">
            <w:pPr>
              <w:pStyle w:val="Paragrafoelenco"/>
              <w:numPr>
                <w:ilvl w:val="0"/>
                <w:numId w:val="9"/>
              </w:numPr>
              <w:spacing w:line="276" w:lineRule="auto"/>
              <w:ind w:left="166" w:hanging="166"/>
              <w:contextualSpacing w:val="0"/>
              <w:jc w:val="both"/>
              <w:rPr>
                <w:rFonts w:asciiTheme="minorHAnsi" w:eastAsia="Calibri" w:hAnsiTheme="minorHAnsi" w:cstheme="minorHAnsi"/>
                <w:b/>
                <w:bCs/>
              </w:rPr>
            </w:pPr>
            <w:r w:rsidRPr="005A4363">
              <w:rPr>
                <w:rFonts w:asciiTheme="minorHAnsi" w:eastAsia="Calibri" w:hAnsiTheme="minorHAnsi" w:cstheme="minorHAnsi"/>
                <w:b/>
                <w:bCs/>
              </w:rPr>
              <w:t>Art. 96, commi 8 e 9</w:t>
            </w:r>
            <w:r w:rsidR="005E71D9" w:rsidRPr="005A4363">
              <w:rPr>
                <w:rFonts w:asciiTheme="minorHAnsi" w:eastAsia="Calibri" w:hAnsiTheme="minorHAnsi" w:cstheme="minorHAnsi"/>
                <w:b/>
                <w:bCs/>
              </w:rPr>
              <w:t xml:space="preserve">, del </w:t>
            </w:r>
            <w:proofErr w:type="spellStart"/>
            <w:r w:rsidR="005E71D9" w:rsidRPr="005A4363">
              <w:rPr>
                <w:rFonts w:asciiTheme="minorHAnsi" w:eastAsia="Calibri" w:hAnsiTheme="minorHAnsi" w:cstheme="minorHAnsi"/>
                <w:b/>
                <w:bCs/>
              </w:rPr>
              <w:t>D.Lgs.</w:t>
            </w:r>
            <w:proofErr w:type="spellEnd"/>
            <w:r w:rsidR="005E71D9" w:rsidRPr="005A4363">
              <w:rPr>
                <w:rFonts w:asciiTheme="minorHAnsi" w:eastAsia="Calibri" w:hAnsiTheme="minorHAnsi" w:cstheme="minorHAnsi"/>
                <w:b/>
                <w:bCs/>
              </w:rPr>
              <w:t xml:space="preserve"> n. 36/2023</w:t>
            </w:r>
            <w:r w:rsidRPr="005A4363">
              <w:rPr>
                <w:rFonts w:asciiTheme="minorHAnsi" w:eastAsia="Calibri" w:hAnsiTheme="minorHAnsi" w:cstheme="minorHAnsi"/>
                <w:b/>
                <w:bCs/>
              </w:rPr>
              <w:t xml:space="preserve">; </w:t>
            </w:r>
          </w:p>
          <w:p w14:paraId="652FA16B" w14:textId="6A7D8CDA" w:rsidR="00F74C10" w:rsidRPr="005A4363" w:rsidRDefault="00F74C10">
            <w:pPr>
              <w:pStyle w:val="Paragrafoelenco"/>
              <w:numPr>
                <w:ilvl w:val="0"/>
                <w:numId w:val="9"/>
              </w:numPr>
              <w:spacing w:line="276" w:lineRule="auto"/>
              <w:ind w:left="166" w:hanging="166"/>
              <w:contextualSpacing w:val="0"/>
              <w:jc w:val="both"/>
              <w:rPr>
                <w:rFonts w:asciiTheme="minorHAnsi" w:eastAsia="Calibri" w:hAnsiTheme="minorHAnsi" w:cstheme="minorHAnsi"/>
                <w:b/>
                <w:bCs/>
              </w:rPr>
            </w:pPr>
            <w:r w:rsidRPr="005A4363">
              <w:rPr>
                <w:rFonts w:asciiTheme="minorHAnsi" w:eastAsia="Calibri" w:hAnsiTheme="minorHAnsi" w:cstheme="minorHAnsi"/>
                <w:b/>
                <w:bCs/>
              </w:rPr>
              <w:t>Comunicato ANAC dell’8.11.2017.</w:t>
            </w:r>
          </w:p>
        </w:tc>
        <w:tc>
          <w:tcPr>
            <w:tcW w:w="26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2A47F94E" w14:textId="77777777" w:rsidR="00F74C10" w:rsidRPr="005A4363" w:rsidRDefault="00F74C10" w:rsidP="00761678">
            <w:pPr>
              <w:pStyle w:val="Paragrafoelenco"/>
              <w:numPr>
                <w:ilvl w:val="0"/>
                <w:numId w:val="6"/>
              </w:numPr>
              <w:spacing w:line="276" w:lineRule="auto"/>
              <w:ind w:left="312" w:hanging="312"/>
              <w:contextualSpacing w:val="0"/>
              <w:jc w:val="both"/>
              <w:rPr>
                <w:rFonts w:asciiTheme="minorHAnsi" w:eastAsia="Calibri" w:hAnsiTheme="minorHAnsi" w:cstheme="minorHAnsi"/>
              </w:rPr>
            </w:pPr>
            <w:r w:rsidRPr="005A4363">
              <w:rPr>
                <w:rFonts w:asciiTheme="minorHAnsi" w:eastAsia="Calibri" w:hAnsiTheme="minorHAnsi" w:cstheme="minorHAnsi"/>
              </w:rPr>
              <w:t>Condanne penali definitive relative a reati specifici:</w:t>
            </w:r>
          </w:p>
          <w:p w14:paraId="2633E3C1" w14:textId="77777777" w:rsidR="00F74C10" w:rsidRPr="005A4363" w:rsidRDefault="00F74C10" w:rsidP="00761678">
            <w:pPr>
              <w:pStyle w:val="Paragrafoelenco"/>
              <w:numPr>
                <w:ilvl w:val="0"/>
                <w:numId w:val="2"/>
              </w:numPr>
              <w:spacing w:line="276" w:lineRule="auto"/>
              <w:ind w:left="601"/>
              <w:contextualSpacing w:val="0"/>
              <w:jc w:val="both"/>
              <w:rPr>
                <w:rFonts w:asciiTheme="minorHAnsi" w:eastAsia="Calibri" w:hAnsiTheme="minorHAnsi" w:cstheme="minorHAnsi"/>
              </w:rPr>
            </w:pPr>
            <w:r w:rsidRPr="005A4363">
              <w:rPr>
                <w:rFonts w:asciiTheme="minorHAnsi" w:eastAsia="Calibri" w:hAnsiTheme="minorHAnsi" w:cstheme="minorHAnsi"/>
              </w:rPr>
              <w:t xml:space="preserve">delitti, consumati o tentati riconducibili alla partecipazione a un’organizzazione criminale (di cui agli artt. 416, 416-bis del </w:t>
            </w:r>
            <w:proofErr w:type="gramStart"/>
            <w:r w:rsidRPr="005A4363">
              <w:rPr>
                <w:rFonts w:asciiTheme="minorHAnsi" w:eastAsia="Calibri" w:hAnsiTheme="minorHAnsi" w:cstheme="minorHAnsi"/>
              </w:rPr>
              <w:t>codice penale</w:t>
            </w:r>
            <w:proofErr w:type="gramEnd"/>
            <w:r w:rsidRPr="005A4363">
              <w:rPr>
                <w:rFonts w:asciiTheme="minorHAnsi" w:eastAsia="Calibri" w:hAnsiTheme="minorHAnsi" w:cstheme="minorHAnsi"/>
              </w:rPr>
              <w:t>, all’art. 74 del d.P.R. 9 ottobre 1990, n. 309, all’art. 291-quater del d.P.R. n. 43/1973 e dall’art. 452-quaterdieces del codice penale);</w:t>
            </w:r>
          </w:p>
          <w:p w14:paraId="2FB5225B" w14:textId="77777777" w:rsidR="00F74C10" w:rsidRPr="005A4363" w:rsidRDefault="00F74C10" w:rsidP="00761678">
            <w:pPr>
              <w:pStyle w:val="Paragrafoelenco"/>
              <w:numPr>
                <w:ilvl w:val="0"/>
                <w:numId w:val="2"/>
              </w:numPr>
              <w:spacing w:line="276" w:lineRule="auto"/>
              <w:ind w:left="601"/>
              <w:contextualSpacing w:val="0"/>
              <w:jc w:val="both"/>
              <w:rPr>
                <w:rFonts w:asciiTheme="minorHAnsi" w:eastAsia="Calibri" w:hAnsiTheme="minorHAnsi" w:cstheme="minorHAnsi"/>
              </w:rPr>
            </w:pPr>
            <w:r w:rsidRPr="005A4363">
              <w:rPr>
                <w:rFonts w:asciiTheme="minorHAnsi" w:eastAsia="Calibri" w:hAnsiTheme="minorHAnsi" w:cstheme="minorHAnsi"/>
              </w:rPr>
              <w:t xml:space="preserve">delitti, consumati o tentati, aventi natura corruttiva (di cui agli artt. 317, 318, 319, 319-ter, 319-quater, 320, 321, 322, 322-bis, 346-bis, 353, 353-bis, 354, 355 e 356 del </w:t>
            </w:r>
            <w:proofErr w:type="gramStart"/>
            <w:r w:rsidRPr="005A4363">
              <w:rPr>
                <w:rFonts w:asciiTheme="minorHAnsi" w:eastAsia="Calibri" w:hAnsiTheme="minorHAnsi" w:cstheme="minorHAnsi"/>
              </w:rPr>
              <w:lastRenderedPageBreak/>
              <w:t>codice penale</w:t>
            </w:r>
            <w:proofErr w:type="gramEnd"/>
            <w:r w:rsidRPr="005A4363">
              <w:rPr>
                <w:rFonts w:asciiTheme="minorHAnsi" w:eastAsia="Calibri" w:hAnsiTheme="minorHAnsi" w:cstheme="minorHAnsi"/>
              </w:rPr>
              <w:t xml:space="preserve"> nonché all’art. 2635 del codice civile);</w:t>
            </w:r>
          </w:p>
          <w:p w14:paraId="52F3BC39" w14:textId="77777777" w:rsidR="00F74C10" w:rsidRPr="005A4363" w:rsidRDefault="00F74C10" w:rsidP="00761678">
            <w:pPr>
              <w:pStyle w:val="Paragrafoelenco"/>
              <w:numPr>
                <w:ilvl w:val="0"/>
                <w:numId w:val="2"/>
              </w:numPr>
              <w:spacing w:line="276" w:lineRule="auto"/>
              <w:ind w:left="601"/>
              <w:contextualSpacing w:val="0"/>
              <w:jc w:val="both"/>
              <w:rPr>
                <w:rFonts w:asciiTheme="minorHAnsi" w:eastAsia="Calibri" w:hAnsiTheme="minorHAnsi" w:cstheme="minorHAnsi"/>
              </w:rPr>
            </w:pPr>
            <w:r w:rsidRPr="005A4363">
              <w:rPr>
                <w:rFonts w:asciiTheme="minorHAnsi" w:eastAsia="Calibri" w:hAnsiTheme="minorHAnsi" w:cstheme="minorHAnsi"/>
              </w:rPr>
              <w:t xml:space="preserve">false comunicazioni sociali (di cui agli artt. 2621 e 2622 del </w:t>
            </w:r>
            <w:proofErr w:type="gramStart"/>
            <w:r w:rsidRPr="005A4363">
              <w:rPr>
                <w:rFonts w:asciiTheme="minorHAnsi" w:eastAsia="Calibri" w:hAnsiTheme="minorHAnsi" w:cstheme="minorHAnsi"/>
              </w:rPr>
              <w:t>codice civile</w:t>
            </w:r>
            <w:proofErr w:type="gramEnd"/>
            <w:r w:rsidRPr="005A4363">
              <w:rPr>
                <w:rFonts w:asciiTheme="minorHAnsi" w:eastAsia="Calibri" w:hAnsiTheme="minorHAnsi" w:cstheme="minorHAnsi"/>
              </w:rPr>
              <w:t>);</w:t>
            </w:r>
          </w:p>
          <w:p w14:paraId="6B88B544" w14:textId="77777777" w:rsidR="00F74C10" w:rsidRPr="005A4363" w:rsidRDefault="00F74C10" w:rsidP="00761678">
            <w:pPr>
              <w:pStyle w:val="Paragrafoelenco"/>
              <w:numPr>
                <w:ilvl w:val="0"/>
                <w:numId w:val="2"/>
              </w:numPr>
              <w:spacing w:line="276" w:lineRule="auto"/>
              <w:ind w:left="601"/>
              <w:contextualSpacing w:val="0"/>
              <w:jc w:val="both"/>
              <w:rPr>
                <w:rFonts w:asciiTheme="minorHAnsi" w:eastAsia="Calibri" w:hAnsiTheme="minorHAnsi" w:cstheme="minorHAnsi"/>
              </w:rPr>
            </w:pPr>
            <w:r w:rsidRPr="005A4363">
              <w:rPr>
                <w:rFonts w:asciiTheme="minorHAnsi" w:eastAsia="Calibri" w:hAnsiTheme="minorHAnsi" w:cstheme="minorHAnsi"/>
              </w:rPr>
              <w:t>frode ai sensi dell’art. 1 della convenzione relativa alla tutela degli interessi finanziari delle Comunità europee del 26 luglio 1995;</w:t>
            </w:r>
          </w:p>
          <w:p w14:paraId="769ED461" w14:textId="77777777" w:rsidR="00F74C10" w:rsidRPr="005A4363" w:rsidRDefault="00F74C10" w:rsidP="00761678">
            <w:pPr>
              <w:pStyle w:val="Paragrafoelenco"/>
              <w:numPr>
                <w:ilvl w:val="0"/>
                <w:numId w:val="2"/>
              </w:numPr>
              <w:spacing w:line="276" w:lineRule="auto"/>
              <w:ind w:left="601"/>
              <w:contextualSpacing w:val="0"/>
              <w:jc w:val="both"/>
              <w:rPr>
                <w:rFonts w:asciiTheme="minorHAnsi" w:eastAsia="Calibri" w:hAnsiTheme="minorHAnsi" w:cstheme="minorHAnsi"/>
              </w:rPr>
            </w:pPr>
            <w:r w:rsidRPr="005A4363">
              <w:rPr>
                <w:rFonts w:asciiTheme="minorHAnsi" w:eastAsia="Calibri" w:hAnsiTheme="minorHAnsi" w:cstheme="minorHAnsi"/>
              </w:rPr>
              <w:t>delitti, consumati o tentati, commessi con finalità di terrorismo, anche internazionale, e di eversione dell’ordine costituzionale reati terroristici o reati connessi alle attività terroristiche;</w:t>
            </w:r>
          </w:p>
          <w:p w14:paraId="464695FB" w14:textId="77777777" w:rsidR="00F74C10" w:rsidRPr="005A4363" w:rsidRDefault="00F74C10" w:rsidP="00761678">
            <w:pPr>
              <w:pStyle w:val="Paragrafoelenco"/>
              <w:numPr>
                <w:ilvl w:val="0"/>
                <w:numId w:val="2"/>
              </w:numPr>
              <w:spacing w:line="276" w:lineRule="auto"/>
              <w:ind w:left="601"/>
              <w:contextualSpacing w:val="0"/>
              <w:jc w:val="both"/>
              <w:rPr>
                <w:rFonts w:asciiTheme="minorHAnsi" w:eastAsia="Calibri" w:hAnsiTheme="minorHAnsi" w:cstheme="minorHAnsi"/>
              </w:rPr>
            </w:pPr>
            <w:r w:rsidRPr="005A4363">
              <w:rPr>
                <w:rFonts w:asciiTheme="minorHAnsi" w:eastAsia="Calibri" w:hAnsiTheme="minorHAnsi" w:cstheme="minorHAnsi"/>
              </w:rPr>
              <w:t xml:space="preserve">delitti di riciclaggio di proventi di attività criminose (di cui agli artt. 648-bis, 648-ter e 648-ter.1 del </w:t>
            </w:r>
            <w:proofErr w:type="gramStart"/>
            <w:r w:rsidRPr="005A4363">
              <w:rPr>
                <w:rFonts w:asciiTheme="minorHAnsi" w:eastAsia="Calibri" w:hAnsiTheme="minorHAnsi" w:cstheme="minorHAnsi"/>
              </w:rPr>
              <w:t>codice penale</w:t>
            </w:r>
            <w:proofErr w:type="gramEnd"/>
            <w:r w:rsidRPr="005A4363">
              <w:rPr>
                <w:rFonts w:asciiTheme="minorHAnsi" w:eastAsia="Calibri" w:hAnsiTheme="minorHAnsi" w:cstheme="minorHAnsi"/>
              </w:rPr>
              <w:t xml:space="preserve">) o </w:t>
            </w:r>
            <w:r w:rsidRPr="005A4363">
              <w:rPr>
                <w:rFonts w:asciiTheme="minorHAnsi" w:eastAsia="Calibri" w:hAnsiTheme="minorHAnsi" w:cstheme="minorHAnsi"/>
              </w:rPr>
              <w:lastRenderedPageBreak/>
              <w:t xml:space="preserve">finanziamento del terrorismo (di cui all’art. 1 del </w:t>
            </w:r>
            <w:proofErr w:type="spellStart"/>
            <w:r w:rsidRPr="005A4363">
              <w:rPr>
                <w:rFonts w:asciiTheme="minorHAnsi" w:eastAsia="Calibri" w:hAnsiTheme="minorHAnsi" w:cstheme="minorHAnsi"/>
              </w:rPr>
              <w:t>D.Lgs.</w:t>
            </w:r>
            <w:proofErr w:type="spellEnd"/>
            <w:r w:rsidRPr="005A4363">
              <w:rPr>
                <w:rFonts w:asciiTheme="minorHAnsi" w:eastAsia="Calibri" w:hAnsiTheme="minorHAnsi" w:cstheme="minorHAnsi"/>
              </w:rPr>
              <w:t xml:space="preserve"> n. 109/2007 e successive modificazioni);</w:t>
            </w:r>
          </w:p>
          <w:p w14:paraId="1CF4AB0F" w14:textId="77777777" w:rsidR="00F74C10" w:rsidRPr="005A4363" w:rsidRDefault="00F74C10" w:rsidP="00761678">
            <w:pPr>
              <w:pStyle w:val="Paragrafoelenco"/>
              <w:numPr>
                <w:ilvl w:val="0"/>
                <w:numId w:val="2"/>
              </w:numPr>
              <w:spacing w:line="276" w:lineRule="auto"/>
              <w:ind w:left="601"/>
              <w:contextualSpacing w:val="0"/>
              <w:jc w:val="both"/>
              <w:rPr>
                <w:rFonts w:asciiTheme="minorHAnsi" w:eastAsia="Calibri" w:hAnsiTheme="minorHAnsi" w:cstheme="minorHAnsi"/>
              </w:rPr>
            </w:pPr>
            <w:r w:rsidRPr="005A4363">
              <w:rPr>
                <w:rFonts w:asciiTheme="minorHAnsi" w:eastAsia="Calibri" w:hAnsiTheme="minorHAnsi" w:cstheme="minorHAnsi"/>
              </w:rPr>
              <w:t xml:space="preserve">sfruttamento del lavoro minorile e altre forme di tratta di esseri umani definite con il </w:t>
            </w:r>
            <w:proofErr w:type="spellStart"/>
            <w:r w:rsidRPr="005A4363">
              <w:rPr>
                <w:rFonts w:asciiTheme="minorHAnsi" w:eastAsia="Calibri" w:hAnsiTheme="minorHAnsi" w:cstheme="minorHAnsi"/>
              </w:rPr>
              <w:t>D.Lgs.</w:t>
            </w:r>
            <w:proofErr w:type="spellEnd"/>
            <w:r w:rsidRPr="005A4363">
              <w:rPr>
                <w:rFonts w:asciiTheme="minorHAnsi" w:eastAsia="Calibri" w:hAnsiTheme="minorHAnsi" w:cstheme="minorHAnsi"/>
              </w:rPr>
              <w:t xml:space="preserve"> n. 24/2014;</w:t>
            </w:r>
          </w:p>
          <w:p w14:paraId="71530F00" w14:textId="77777777" w:rsidR="00F74C10" w:rsidRPr="005A4363" w:rsidRDefault="00F74C10" w:rsidP="00761678">
            <w:pPr>
              <w:pStyle w:val="Paragrafoelenco"/>
              <w:numPr>
                <w:ilvl w:val="0"/>
                <w:numId w:val="2"/>
              </w:numPr>
              <w:spacing w:line="276" w:lineRule="auto"/>
              <w:ind w:left="601"/>
              <w:contextualSpacing w:val="0"/>
              <w:jc w:val="both"/>
              <w:rPr>
                <w:rFonts w:asciiTheme="minorHAnsi" w:eastAsia="Calibri" w:hAnsiTheme="minorHAnsi" w:cstheme="minorHAnsi"/>
              </w:rPr>
            </w:pPr>
            <w:r w:rsidRPr="005A4363">
              <w:rPr>
                <w:rFonts w:asciiTheme="minorHAnsi" w:eastAsia="Calibri" w:hAnsiTheme="minorHAnsi" w:cstheme="minorHAnsi"/>
              </w:rPr>
              <w:t>ogni altro delitto da cui derivi, quale pena accessoria, l’incapacità di contrattare con la pubblica amministrazione.</w:t>
            </w:r>
          </w:p>
          <w:p w14:paraId="0CCBB3C2" w14:textId="77777777" w:rsidR="00F74C10" w:rsidRPr="005A4363" w:rsidRDefault="00F74C10" w:rsidP="00761678">
            <w:pPr>
              <w:pStyle w:val="Paragrafoelenco"/>
              <w:numPr>
                <w:ilvl w:val="0"/>
                <w:numId w:val="7"/>
              </w:numPr>
              <w:spacing w:line="276" w:lineRule="auto"/>
              <w:ind w:left="312"/>
              <w:contextualSpacing w:val="0"/>
              <w:jc w:val="both"/>
              <w:rPr>
                <w:rFonts w:asciiTheme="minorHAnsi" w:eastAsia="Calibri" w:hAnsiTheme="minorHAnsi" w:cstheme="minorHAnsi"/>
              </w:rPr>
            </w:pPr>
            <w:r w:rsidRPr="005A4363">
              <w:rPr>
                <w:rFonts w:asciiTheme="minorHAnsi" w:eastAsia="Calibri" w:hAnsiTheme="minorHAnsi" w:cstheme="minorHAnsi"/>
              </w:rPr>
              <w:t>Se la sentenza penale di condanna definitiva non fissa la durata della pena accessoria della incapacità di contrattare con la pubblica amministrazione, la condanna produce effetto escludente dalle procedure d’appalto:</w:t>
            </w:r>
          </w:p>
          <w:p w14:paraId="7DBBC083" w14:textId="77777777" w:rsidR="00F74C10" w:rsidRPr="005A4363" w:rsidRDefault="00F74C10" w:rsidP="00761678">
            <w:pPr>
              <w:pStyle w:val="Paragrafoelenco"/>
              <w:numPr>
                <w:ilvl w:val="0"/>
                <w:numId w:val="4"/>
              </w:numPr>
              <w:spacing w:line="276" w:lineRule="auto"/>
              <w:ind w:left="595" w:hanging="284"/>
              <w:contextualSpacing w:val="0"/>
              <w:jc w:val="both"/>
              <w:rPr>
                <w:rFonts w:asciiTheme="minorHAnsi" w:eastAsia="Calibri" w:hAnsiTheme="minorHAnsi" w:cstheme="minorHAnsi"/>
              </w:rPr>
            </w:pPr>
            <w:r w:rsidRPr="005A4363">
              <w:rPr>
                <w:rFonts w:asciiTheme="minorHAnsi" w:eastAsia="Calibri" w:hAnsiTheme="minorHAnsi" w:cstheme="minorHAnsi"/>
              </w:rPr>
              <w:t xml:space="preserve">in perpetuo, nei casi in cui alla condanna consegue di diritto la pena accessoria </w:t>
            </w:r>
            <w:r w:rsidRPr="005A4363">
              <w:rPr>
                <w:rFonts w:asciiTheme="minorHAnsi" w:eastAsia="Calibri" w:hAnsiTheme="minorHAnsi" w:cstheme="minorHAnsi"/>
              </w:rPr>
              <w:lastRenderedPageBreak/>
              <w:t>perpetua, ai sensi dell’art. 317-</w:t>
            </w:r>
            <w:r w:rsidRPr="005A4363">
              <w:rPr>
                <w:rFonts w:asciiTheme="minorHAnsi" w:eastAsia="Calibri" w:hAnsiTheme="minorHAnsi" w:cstheme="minorHAnsi"/>
                <w:i/>
                <w:iCs/>
              </w:rPr>
              <w:t>bis</w:t>
            </w:r>
            <w:r w:rsidRPr="005A4363">
              <w:rPr>
                <w:rFonts w:asciiTheme="minorHAnsi" w:eastAsia="Calibri" w:hAnsiTheme="minorHAnsi" w:cstheme="minorHAnsi"/>
              </w:rPr>
              <w:t xml:space="preserve">, comma 1, primo periodo, del </w:t>
            </w:r>
            <w:proofErr w:type="gramStart"/>
            <w:r w:rsidRPr="005A4363">
              <w:rPr>
                <w:rFonts w:asciiTheme="minorHAnsi" w:eastAsia="Calibri" w:hAnsiTheme="minorHAnsi" w:cstheme="minorHAnsi"/>
              </w:rPr>
              <w:t>codice penale</w:t>
            </w:r>
            <w:proofErr w:type="gramEnd"/>
            <w:r w:rsidRPr="005A4363">
              <w:rPr>
                <w:rFonts w:asciiTheme="minorHAnsi" w:eastAsia="Calibri" w:hAnsiTheme="minorHAnsi" w:cstheme="minorHAnsi"/>
              </w:rPr>
              <w:t>, salvo che la pena sia dichiarata estinta ai sensi dell’art. 179, comma 7, del codice penale;</w:t>
            </w:r>
          </w:p>
          <w:p w14:paraId="26D553C8" w14:textId="77777777" w:rsidR="00F74C10" w:rsidRPr="005A4363" w:rsidRDefault="00F74C10" w:rsidP="00761678">
            <w:pPr>
              <w:pStyle w:val="Paragrafoelenco"/>
              <w:numPr>
                <w:ilvl w:val="0"/>
                <w:numId w:val="4"/>
              </w:numPr>
              <w:spacing w:line="276" w:lineRule="auto"/>
              <w:ind w:left="595" w:hanging="284"/>
              <w:contextualSpacing w:val="0"/>
              <w:jc w:val="both"/>
              <w:rPr>
                <w:rFonts w:asciiTheme="minorHAnsi" w:eastAsia="Calibri" w:hAnsiTheme="minorHAnsi" w:cstheme="minorHAnsi"/>
              </w:rPr>
            </w:pPr>
            <w:r w:rsidRPr="005A4363">
              <w:rPr>
                <w:rFonts w:asciiTheme="minorHAnsi" w:eastAsia="Calibri" w:hAnsiTheme="minorHAnsi" w:cstheme="minorHAnsi"/>
              </w:rPr>
              <w:t>per un periodo pari a sette anni nei casi previsti dall’art. 317-</w:t>
            </w:r>
            <w:r w:rsidRPr="005A4363">
              <w:rPr>
                <w:rFonts w:asciiTheme="minorHAnsi" w:eastAsia="Calibri" w:hAnsiTheme="minorHAnsi" w:cstheme="minorHAnsi"/>
                <w:i/>
                <w:iCs/>
              </w:rPr>
              <w:t>bis</w:t>
            </w:r>
            <w:r w:rsidRPr="005A4363">
              <w:rPr>
                <w:rFonts w:asciiTheme="minorHAnsi" w:eastAsia="Calibri" w:hAnsiTheme="minorHAnsi" w:cstheme="minorHAnsi"/>
              </w:rPr>
              <w:t xml:space="preserve">, comma 1, secondo periodo, del </w:t>
            </w:r>
            <w:proofErr w:type="gramStart"/>
            <w:r w:rsidRPr="005A4363">
              <w:rPr>
                <w:rFonts w:asciiTheme="minorHAnsi" w:eastAsia="Calibri" w:hAnsiTheme="minorHAnsi" w:cstheme="minorHAnsi"/>
              </w:rPr>
              <w:t>codice penale</w:t>
            </w:r>
            <w:proofErr w:type="gramEnd"/>
            <w:r w:rsidRPr="005A4363">
              <w:rPr>
                <w:rFonts w:asciiTheme="minorHAnsi" w:eastAsia="Calibri" w:hAnsiTheme="minorHAnsi" w:cstheme="minorHAnsi"/>
              </w:rPr>
              <w:t>, salvo che sia intervenuta riabilitazione;</w:t>
            </w:r>
          </w:p>
          <w:p w14:paraId="60FBF29A" w14:textId="77777777" w:rsidR="00F74C10" w:rsidRPr="005A4363" w:rsidRDefault="00F74C10" w:rsidP="00761678">
            <w:pPr>
              <w:pStyle w:val="Paragrafoelenco"/>
              <w:numPr>
                <w:ilvl w:val="0"/>
                <w:numId w:val="4"/>
              </w:numPr>
              <w:spacing w:line="276" w:lineRule="auto"/>
              <w:ind w:left="595" w:hanging="284"/>
              <w:contextualSpacing w:val="0"/>
              <w:jc w:val="both"/>
              <w:rPr>
                <w:rFonts w:asciiTheme="minorHAnsi" w:eastAsia="Calibri" w:hAnsiTheme="minorHAnsi" w:cstheme="minorHAnsi"/>
              </w:rPr>
            </w:pPr>
            <w:r w:rsidRPr="005A4363">
              <w:rPr>
                <w:rFonts w:asciiTheme="minorHAnsi" w:eastAsia="Calibri" w:hAnsiTheme="minorHAnsi" w:cstheme="minorHAnsi"/>
              </w:rPr>
              <w:t>per un periodo pari a cinque anni nei casi diversi da quelli di cui alle lettere a) e b), salvo che sia intervenuta riabilitazione.</w:t>
            </w:r>
          </w:p>
          <w:p w14:paraId="03A05156" w14:textId="3C96DAB5" w:rsidR="00F74C10" w:rsidRPr="005A4363" w:rsidRDefault="00F74C10" w:rsidP="00761678">
            <w:pPr>
              <w:spacing w:line="276" w:lineRule="auto"/>
              <w:jc w:val="both"/>
              <w:rPr>
                <w:rFonts w:asciiTheme="minorHAnsi" w:hAnsiTheme="minorHAnsi" w:cstheme="minorHAnsi"/>
                <w:i/>
                <w:iCs/>
              </w:rPr>
            </w:pPr>
            <w:r w:rsidRPr="005A4363">
              <w:rPr>
                <w:rFonts w:asciiTheme="minorHAnsi" w:eastAsia="Calibri" w:hAnsiTheme="minorHAnsi" w:cstheme="minorHAnsi"/>
              </w:rPr>
              <w:t xml:space="preserve">Nei casi di cui alle lettere b) e c) del precedente punto, se la pena principale ha una durata inferiore, rispettivamente, a sette e cinque anni di reclusione, la durata della </w:t>
            </w:r>
            <w:r w:rsidRPr="005A4363">
              <w:rPr>
                <w:rFonts w:asciiTheme="minorHAnsi" w:eastAsia="Calibri" w:hAnsiTheme="minorHAnsi" w:cstheme="minorHAnsi"/>
              </w:rPr>
              <w:lastRenderedPageBreak/>
              <w:t>esclusione è pari alla durata della pena principale.</w:t>
            </w:r>
          </w:p>
        </w:tc>
        <w:tc>
          <w:tcPr>
            <w:tcW w:w="259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66658F0F" w14:textId="025126A7" w:rsidR="00F74C10" w:rsidRPr="005A4363" w:rsidRDefault="00F74C10" w:rsidP="00761678">
            <w:pPr>
              <w:spacing w:line="276" w:lineRule="auto"/>
              <w:jc w:val="both"/>
              <w:rPr>
                <w:rFonts w:asciiTheme="minorHAnsi" w:hAnsiTheme="minorHAnsi" w:cstheme="minorHAnsi"/>
              </w:rPr>
            </w:pPr>
            <w:r w:rsidRPr="005A4363">
              <w:rPr>
                <w:rFonts w:asciiTheme="minorHAnsi" w:eastAsia="Calibri" w:hAnsiTheme="minorHAnsi" w:cstheme="minorHAnsi"/>
              </w:rPr>
              <w:lastRenderedPageBreak/>
              <w:t>Certificato integrale del Casellario Giudiziale.</w:t>
            </w:r>
          </w:p>
        </w:tc>
        <w:tc>
          <w:tcPr>
            <w:tcW w:w="243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7E44806C" w14:textId="77777777" w:rsidR="00F74C10" w:rsidRPr="005A4363" w:rsidRDefault="00F74C10" w:rsidP="00761678">
            <w:pPr>
              <w:spacing w:line="276" w:lineRule="auto"/>
              <w:jc w:val="both"/>
              <w:rPr>
                <w:rFonts w:asciiTheme="minorHAnsi" w:eastAsia="Calibri" w:hAnsiTheme="minorHAnsi" w:cstheme="minorHAnsi"/>
              </w:rPr>
            </w:pPr>
            <w:r w:rsidRPr="005A4363">
              <w:rPr>
                <w:rFonts w:asciiTheme="minorHAnsi" w:eastAsia="Calibri" w:hAnsiTheme="minorHAnsi" w:cstheme="minorHAnsi"/>
              </w:rPr>
              <w:t>Soggetti di cui all’art. 94, commi 3 e 4, del Codice (individuati anche sulla base del comunicato A.N.AC. dell’8 novembre 2017), e in particolare:</w:t>
            </w:r>
          </w:p>
          <w:p w14:paraId="24FFB270" w14:textId="77777777" w:rsidR="00F74C10" w:rsidRPr="005A4363" w:rsidRDefault="00F74C10" w:rsidP="00761678">
            <w:pPr>
              <w:numPr>
                <w:ilvl w:val="0"/>
                <w:numId w:val="5"/>
              </w:numPr>
              <w:spacing w:line="276" w:lineRule="auto"/>
              <w:ind w:left="319" w:hanging="284"/>
              <w:jc w:val="both"/>
              <w:rPr>
                <w:rFonts w:asciiTheme="minorHAnsi" w:eastAsia="Calibri" w:hAnsiTheme="minorHAnsi" w:cstheme="minorHAnsi"/>
              </w:rPr>
            </w:pPr>
            <w:r w:rsidRPr="005A4363">
              <w:rPr>
                <w:rFonts w:asciiTheme="minorHAnsi" w:eastAsia="Calibri" w:hAnsiTheme="minorHAnsi" w:cstheme="minorHAnsi"/>
              </w:rPr>
              <w:t xml:space="preserve">dell’operatore economico di cui al </w:t>
            </w:r>
            <w:proofErr w:type="spellStart"/>
            <w:r w:rsidRPr="005A4363">
              <w:rPr>
                <w:rFonts w:asciiTheme="minorHAnsi" w:eastAsia="Calibri" w:hAnsiTheme="minorHAnsi" w:cstheme="minorHAnsi"/>
              </w:rPr>
              <w:t>D.Lgs.</w:t>
            </w:r>
            <w:proofErr w:type="spellEnd"/>
            <w:r w:rsidRPr="005A4363">
              <w:rPr>
                <w:rFonts w:asciiTheme="minorHAnsi" w:eastAsia="Calibri" w:hAnsiTheme="minorHAnsi" w:cstheme="minorHAnsi"/>
              </w:rPr>
              <w:t xml:space="preserve"> n. 231/2001;</w:t>
            </w:r>
          </w:p>
          <w:p w14:paraId="006D3F32" w14:textId="77777777" w:rsidR="00F74C10" w:rsidRPr="005A4363" w:rsidRDefault="00F74C10" w:rsidP="00761678">
            <w:pPr>
              <w:numPr>
                <w:ilvl w:val="0"/>
                <w:numId w:val="5"/>
              </w:numPr>
              <w:spacing w:line="276" w:lineRule="auto"/>
              <w:ind w:left="319" w:hanging="284"/>
              <w:jc w:val="both"/>
              <w:rPr>
                <w:rFonts w:asciiTheme="minorHAnsi" w:eastAsia="Calibri" w:hAnsiTheme="minorHAnsi" w:cstheme="minorHAnsi"/>
              </w:rPr>
            </w:pPr>
            <w:r w:rsidRPr="005A4363">
              <w:rPr>
                <w:rFonts w:asciiTheme="minorHAnsi" w:eastAsia="Calibri" w:hAnsiTheme="minorHAnsi" w:cstheme="minorHAnsi"/>
              </w:rPr>
              <w:t>per le imprese individuali: titolare e direttore tecnico;</w:t>
            </w:r>
          </w:p>
          <w:p w14:paraId="7A1DFFBB" w14:textId="77777777" w:rsidR="00F74C10" w:rsidRPr="005A4363" w:rsidRDefault="00F74C10" w:rsidP="00761678">
            <w:pPr>
              <w:numPr>
                <w:ilvl w:val="0"/>
                <w:numId w:val="5"/>
              </w:numPr>
              <w:spacing w:line="276" w:lineRule="auto"/>
              <w:ind w:left="319" w:hanging="284"/>
              <w:jc w:val="both"/>
              <w:rPr>
                <w:rFonts w:asciiTheme="minorHAnsi" w:eastAsia="Calibri" w:hAnsiTheme="minorHAnsi" w:cstheme="minorHAnsi"/>
              </w:rPr>
            </w:pPr>
            <w:r w:rsidRPr="005A4363">
              <w:rPr>
                <w:rFonts w:asciiTheme="minorHAnsi" w:eastAsia="Calibri" w:hAnsiTheme="minorHAnsi" w:cstheme="minorHAnsi"/>
              </w:rPr>
              <w:t>per le società in nome collettivo: soci amministratori e direttore tecnico;</w:t>
            </w:r>
          </w:p>
          <w:p w14:paraId="6BE8AD55" w14:textId="77777777" w:rsidR="00F74C10" w:rsidRPr="005A4363" w:rsidRDefault="00F74C10" w:rsidP="00761678">
            <w:pPr>
              <w:numPr>
                <w:ilvl w:val="0"/>
                <w:numId w:val="5"/>
              </w:numPr>
              <w:spacing w:line="276" w:lineRule="auto"/>
              <w:ind w:left="319" w:hanging="284"/>
              <w:jc w:val="both"/>
              <w:rPr>
                <w:rFonts w:asciiTheme="minorHAnsi" w:eastAsia="Calibri" w:hAnsiTheme="minorHAnsi" w:cstheme="minorHAnsi"/>
              </w:rPr>
            </w:pPr>
            <w:r w:rsidRPr="005A4363">
              <w:rPr>
                <w:rFonts w:asciiTheme="minorHAnsi" w:eastAsia="Calibri" w:hAnsiTheme="minorHAnsi" w:cstheme="minorHAnsi"/>
              </w:rPr>
              <w:t>per le società in accomandita semplice: soci accomandatari e direttore tecnico;</w:t>
            </w:r>
          </w:p>
          <w:p w14:paraId="584E79C2" w14:textId="77777777" w:rsidR="00F74C10" w:rsidRPr="005A4363" w:rsidRDefault="00F74C10" w:rsidP="00761678">
            <w:pPr>
              <w:numPr>
                <w:ilvl w:val="0"/>
                <w:numId w:val="5"/>
              </w:numPr>
              <w:spacing w:line="276" w:lineRule="auto"/>
              <w:ind w:left="319" w:hanging="284"/>
              <w:jc w:val="both"/>
              <w:rPr>
                <w:rFonts w:asciiTheme="minorHAnsi" w:eastAsia="Calibri" w:hAnsiTheme="minorHAnsi" w:cstheme="minorHAnsi"/>
              </w:rPr>
            </w:pPr>
            <w:r w:rsidRPr="005A4363">
              <w:rPr>
                <w:rFonts w:asciiTheme="minorHAnsi" w:eastAsia="Calibri" w:hAnsiTheme="minorHAnsi" w:cstheme="minorHAnsi"/>
              </w:rPr>
              <w:t>per gli altri tipi di società o consorzio:</w:t>
            </w:r>
          </w:p>
          <w:p w14:paraId="55A1E643" w14:textId="77777777" w:rsidR="00F74C10" w:rsidRPr="005A4363" w:rsidRDefault="00F74C10" w:rsidP="00761678">
            <w:pPr>
              <w:pStyle w:val="Paragrafoelenco"/>
              <w:numPr>
                <w:ilvl w:val="0"/>
                <w:numId w:val="3"/>
              </w:numPr>
              <w:spacing w:line="276" w:lineRule="auto"/>
              <w:ind w:left="602" w:hanging="284"/>
              <w:contextualSpacing w:val="0"/>
              <w:jc w:val="both"/>
              <w:rPr>
                <w:rFonts w:asciiTheme="minorHAnsi" w:eastAsia="Calibri" w:hAnsiTheme="minorHAnsi" w:cstheme="minorHAnsi"/>
              </w:rPr>
            </w:pPr>
            <w:r w:rsidRPr="005A4363">
              <w:rPr>
                <w:rFonts w:asciiTheme="minorHAnsi" w:eastAsia="Calibri" w:hAnsiTheme="minorHAnsi" w:cstheme="minorHAnsi"/>
              </w:rPr>
              <w:lastRenderedPageBreak/>
              <w:t>membri del consiglio di amministrazione cui sia stata conferita la legale rappresentanza;</w:t>
            </w:r>
          </w:p>
          <w:p w14:paraId="3F0B6990" w14:textId="77777777" w:rsidR="00F74C10" w:rsidRPr="005A4363" w:rsidRDefault="00F74C10" w:rsidP="00761678">
            <w:pPr>
              <w:pStyle w:val="Paragrafoelenco"/>
              <w:numPr>
                <w:ilvl w:val="0"/>
                <w:numId w:val="3"/>
              </w:numPr>
              <w:spacing w:line="276" w:lineRule="auto"/>
              <w:ind w:left="602" w:hanging="284"/>
              <w:contextualSpacing w:val="0"/>
              <w:jc w:val="both"/>
              <w:rPr>
                <w:rFonts w:asciiTheme="minorHAnsi" w:eastAsia="Calibri" w:hAnsiTheme="minorHAnsi" w:cstheme="minorHAnsi"/>
              </w:rPr>
            </w:pPr>
            <w:r w:rsidRPr="005A4363">
              <w:rPr>
                <w:rFonts w:asciiTheme="minorHAnsi" w:eastAsia="Calibri" w:hAnsiTheme="minorHAnsi" w:cstheme="minorHAnsi"/>
              </w:rPr>
              <w:t>institori e procuratori generali;</w:t>
            </w:r>
          </w:p>
          <w:p w14:paraId="33DD8F42" w14:textId="77777777" w:rsidR="00F74C10" w:rsidRPr="005A4363" w:rsidRDefault="00F74C10" w:rsidP="00761678">
            <w:pPr>
              <w:pStyle w:val="Paragrafoelenco"/>
              <w:numPr>
                <w:ilvl w:val="0"/>
                <w:numId w:val="3"/>
              </w:numPr>
              <w:spacing w:line="276" w:lineRule="auto"/>
              <w:ind w:left="602" w:hanging="284"/>
              <w:contextualSpacing w:val="0"/>
              <w:jc w:val="both"/>
              <w:rPr>
                <w:rFonts w:asciiTheme="minorHAnsi" w:eastAsia="Calibri" w:hAnsiTheme="minorHAnsi" w:cstheme="minorHAnsi"/>
              </w:rPr>
            </w:pPr>
            <w:r w:rsidRPr="005A4363">
              <w:rPr>
                <w:rFonts w:asciiTheme="minorHAnsi" w:eastAsia="Calibri" w:hAnsiTheme="minorHAnsi" w:cstheme="minorHAnsi"/>
              </w:rPr>
              <w:t>membri degli organi con poteri di direzione o di vigilanza;</w:t>
            </w:r>
          </w:p>
          <w:p w14:paraId="55CD9790" w14:textId="77777777" w:rsidR="00F74C10" w:rsidRPr="005A4363" w:rsidRDefault="00F74C10" w:rsidP="00761678">
            <w:pPr>
              <w:pStyle w:val="Paragrafoelenco"/>
              <w:numPr>
                <w:ilvl w:val="0"/>
                <w:numId w:val="3"/>
              </w:numPr>
              <w:spacing w:line="276" w:lineRule="auto"/>
              <w:ind w:left="602" w:hanging="284"/>
              <w:contextualSpacing w:val="0"/>
              <w:jc w:val="both"/>
              <w:rPr>
                <w:rFonts w:asciiTheme="minorHAnsi" w:eastAsia="Calibri" w:hAnsiTheme="minorHAnsi" w:cstheme="minorHAnsi"/>
              </w:rPr>
            </w:pPr>
            <w:r w:rsidRPr="005A4363">
              <w:rPr>
                <w:rFonts w:asciiTheme="minorHAnsi" w:eastAsia="Calibri" w:hAnsiTheme="minorHAnsi" w:cstheme="minorHAnsi"/>
              </w:rPr>
              <w:t>soggetti muniti di poteri di rappresentanza, di direzione o di controllo;</w:t>
            </w:r>
          </w:p>
          <w:p w14:paraId="4B3C5F2E" w14:textId="77777777" w:rsidR="00F74C10" w:rsidRPr="005A4363" w:rsidRDefault="00F74C10" w:rsidP="00761678">
            <w:pPr>
              <w:pStyle w:val="Paragrafoelenco"/>
              <w:numPr>
                <w:ilvl w:val="0"/>
                <w:numId w:val="3"/>
              </w:numPr>
              <w:spacing w:line="276" w:lineRule="auto"/>
              <w:ind w:left="602" w:hanging="284"/>
              <w:contextualSpacing w:val="0"/>
              <w:jc w:val="both"/>
              <w:rPr>
                <w:rFonts w:asciiTheme="minorHAnsi" w:eastAsia="Calibri" w:hAnsiTheme="minorHAnsi" w:cstheme="minorHAnsi"/>
              </w:rPr>
            </w:pPr>
            <w:r w:rsidRPr="005A4363">
              <w:rPr>
                <w:rFonts w:asciiTheme="minorHAnsi" w:eastAsia="Calibri" w:hAnsiTheme="minorHAnsi" w:cstheme="minorHAnsi"/>
              </w:rPr>
              <w:t>direttore tecnico;</w:t>
            </w:r>
          </w:p>
          <w:p w14:paraId="661C48D1" w14:textId="77777777" w:rsidR="00F74C10" w:rsidRPr="005A4363" w:rsidRDefault="00F74C10" w:rsidP="00761678">
            <w:pPr>
              <w:pStyle w:val="Paragrafoelenco"/>
              <w:numPr>
                <w:ilvl w:val="0"/>
                <w:numId w:val="3"/>
              </w:numPr>
              <w:spacing w:line="276" w:lineRule="auto"/>
              <w:ind w:left="602" w:hanging="284"/>
              <w:contextualSpacing w:val="0"/>
              <w:jc w:val="both"/>
              <w:rPr>
                <w:rFonts w:asciiTheme="minorHAnsi" w:eastAsia="Calibri" w:hAnsiTheme="minorHAnsi" w:cstheme="minorHAnsi"/>
              </w:rPr>
            </w:pPr>
            <w:r w:rsidRPr="005A4363">
              <w:rPr>
                <w:rFonts w:asciiTheme="minorHAnsi" w:eastAsia="Calibri" w:hAnsiTheme="minorHAnsi" w:cstheme="minorHAnsi"/>
              </w:rPr>
              <w:t>socio unico;</w:t>
            </w:r>
          </w:p>
          <w:p w14:paraId="66226359" w14:textId="77777777" w:rsidR="00F74C10" w:rsidRPr="005A4363" w:rsidRDefault="00F74C10" w:rsidP="00761678">
            <w:pPr>
              <w:pStyle w:val="Paragrafoelenco"/>
              <w:numPr>
                <w:ilvl w:val="0"/>
                <w:numId w:val="3"/>
              </w:numPr>
              <w:spacing w:line="276" w:lineRule="auto"/>
              <w:ind w:left="602" w:hanging="284"/>
              <w:contextualSpacing w:val="0"/>
              <w:jc w:val="both"/>
              <w:rPr>
                <w:rFonts w:asciiTheme="minorHAnsi" w:eastAsia="Calibri" w:hAnsiTheme="minorHAnsi" w:cstheme="minorHAnsi"/>
              </w:rPr>
            </w:pPr>
            <w:r w:rsidRPr="005A4363">
              <w:rPr>
                <w:rFonts w:asciiTheme="minorHAnsi" w:eastAsia="Calibri" w:hAnsiTheme="minorHAnsi" w:cstheme="minorHAnsi"/>
              </w:rPr>
              <w:t>amministratore di fatto.</w:t>
            </w:r>
          </w:p>
          <w:p w14:paraId="5526929E" w14:textId="504A3CF9" w:rsidR="00F74C10" w:rsidRPr="005A4363" w:rsidRDefault="00F74C10" w:rsidP="00761678">
            <w:pPr>
              <w:pStyle w:val="Paragrafoelenco"/>
              <w:spacing w:line="276" w:lineRule="auto"/>
              <w:ind w:left="429"/>
              <w:contextualSpacing w:val="0"/>
              <w:jc w:val="both"/>
              <w:rPr>
                <w:rFonts w:asciiTheme="minorHAnsi" w:hAnsiTheme="minorHAnsi" w:cstheme="minorHAnsi"/>
              </w:rPr>
            </w:pPr>
            <w:r w:rsidRPr="005A4363">
              <w:rPr>
                <w:rFonts w:asciiTheme="minorHAnsi" w:eastAsia="Calibri" w:hAnsiTheme="minorHAnsi" w:cstheme="minorHAnsi"/>
              </w:rPr>
              <w:t xml:space="preserve">Nel caso in cui il socio sia una persona giuridica l’esclusione va disposta se la sentenza o il decreto ovvero la misura </w:t>
            </w:r>
            <w:r w:rsidRPr="005A4363">
              <w:rPr>
                <w:rFonts w:asciiTheme="minorHAnsi" w:eastAsia="Calibri" w:hAnsiTheme="minorHAnsi" w:cstheme="minorHAnsi"/>
              </w:rPr>
              <w:lastRenderedPageBreak/>
              <w:t>interdittiva sono stati emessi nei confronti degli amministratori di quest’ultima.</w:t>
            </w:r>
          </w:p>
        </w:tc>
        <w:tc>
          <w:tcPr>
            <w:tcW w:w="59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4B120F06" w14:textId="33CE83BC" w:rsidR="00F74C10" w:rsidRPr="005A4363" w:rsidRDefault="00EA6C68" w:rsidP="00761678">
            <w:pPr>
              <w:pStyle w:val="Paragrafoelenco"/>
              <w:numPr>
                <w:ilvl w:val="0"/>
                <w:numId w:val="6"/>
              </w:numPr>
              <w:spacing w:line="276" w:lineRule="auto"/>
              <w:ind w:left="312" w:hanging="312"/>
              <w:contextualSpacing w:val="0"/>
              <w:jc w:val="both"/>
              <w:rPr>
                <w:rFonts w:asciiTheme="minorHAnsi" w:eastAsia="Calibri" w:hAnsiTheme="minorHAnsi" w:cstheme="minorHAnsi"/>
              </w:rPr>
            </w:pPr>
            <w:r>
              <w:rPr>
                <w:rFonts w:asciiTheme="minorHAnsi" w:eastAsia="Calibri" w:hAnsiTheme="minorHAnsi" w:cstheme="minorHAnsi"/>
                <w:b/>
                <w:bCs/>
              </w:rPr>
              <w:lastRenderedPageBreak/>
              <w:t>Per le procedure avviate f</w:t>
            </w:r>
            <w:r w:rsidR="00F74C10" w:rsidRPr="005A4363">
              <w:rPr>
                <w:rFonts w:asciiTheme="minorHAnsi" w:eastAsia="Calibri" w:hAnsiTheme="minorHAnsi" w:cstheme="minorHAnsi"/>
                <w:b/>
                <w:bCs/>
              </w:rPr>
              <w:t>ino al 31 dicembre 2023</w:t>
            </w:r>
            <w:r w:rsidR="00F74C10" w:rsidRPr="005A4363">
              <w:rPr>
                <w:rFonts w:asciiTheme="minorHAnsi" w:eastAsia="Calibri" w:hAnsiTheme="minorHAnsi" w:cstheme="minorHAnsi"/>
              </w:rPr>
              <w:t xml:space="preserve"> mediante: </w:t>
            </w:r>
          </w:p>
          <w:p w14:paraId="0ED7289B" w14:textId="77777777" w:rsidR="00F74C10" w:rsidRPr="005A4363" w:rsidRDefault="00F74C10">
            <w:pPr>
              <w:pStyle w:val="Paragrafoelenco"/>
              <w:numPr>
                <w:ilvl w:val="0"/>
                <w:numId w:val="10"/>
              </w:numPr>
              <w:spacing w:line="276" w:lineRule="auto"/>
              <w:ind w:left="601"/>
              <w:contextualSpacing w:val="0"/>
              <w:jc w:val="both"/>
              <w:rPr>
                <w:rFonts w:asciiTheme="minorHAnsi" w:eastAsia="Calibri" w:hAnsiTheme="minorHAnsi" w:cstheme="minorHAnsi"/>
              </w:rPr>
            </w:pPr>
            <w:r w:rsidRPr="005A4363">
              <w:rPr>
                <w:rFonts w:asciiTheme="minorHAnsi" w:eastAsia="Calibri" w:hAnsiTheme="minorHAnsi" w:cstheme="minorHAnsi"/>
              </w:rPr>
              <w:t xml:space="preserve">la consultazione del Fascicolo Virtuale dell’Operatore Economico-FVOE di cui alla Delibera ANAC n. 464 del 27/7/2022; </w:t>
            </w:r>
          </w:p>
          <w:p w14:paraId="6F3D8A76" w14:textId="77777777" w:rsidR="00F74C10" w:rsidRPr="005A4363" w:rsidRDefault="00F74C10" w:rsidP="00761678">
            <w:pPr>
              <w:pStyle w:val="Paragrafoelenco"/>
              <w:spacing w:line="276" w:lineRule="auto"/>
              <w:ind w:left="601"/>
              <w:contextualSpacing w:val="0"/>
              <w:jc w:val="both"/>
              <w:rPr>
                <w:rFonts w:asciiTheme="minorHAnsi" w:eastAsia="Calibri" w:hAnsiTheme="minorHAnsi" w:cstheme="minorHAnsi"/>
              </w:rPr>
            </w:pPr>
            <w:r w:rsidRPr="005A4363">
              <w:rPr>
                <w:rFonts w:asciiTheme="minorHAnsi" w:eastAsia="Calibri" w:hAnsiTheme="minorHAnsi" w:cstheme="minorHAnsi"/>
              </w:rPr>
              <w:t>[</w:t>
            </w:r>
            <w:r w:rsidRPr="005A4363">
              <w:rPr>
                <w:rFonts w:asciiTheme="minorHAnsi" w:eastAsia="Calibri" w:hAnsiTheme="minorHAnsi" w:cstheme="minorHAnsi"/>
                <w:i/>
                <w:iCs/>
              </w:rPr>
              <w:t>ovvero, in assenza dei documenti necessari</w:t>
            </w:r>
            <w:r w:rsidRPr="005A4363">
              <w:rPr>
                <w:rFonts w:asciiTheme="minorHAnsi" w:eastAsia="Calibri" w:hAnsiTheme="minorHAnsi" w:cstheme="minorHAnsi"/>
              </w:rPr>
              <w:t>]</w:t>
            </w:r>
          </w:p>
          <w:p w14:paraId="26F5CE00" w14:textId="47E197AC" w:rsidR="00F74C10" w:rsidRPr="005A4363" w:rsidRDefault="00F74C10">
            <w:pPr>
              <w:pStyle w:val="Paragrafoelenco"/>
              <w:numPr>
                <w:ilvl w:val="0"/>
                <w:numId w:val="10"/>
              </w:numPr>
              <w:spacing w:line="276" w:lineRule="auto"/>
              <w:ind w:left="601"/>
              <w:contextualSpacing w:val="0"/>
              <w:jc w:val="both"/>
              <w:rPr>
                <w:rFonts w:asciiTheme="minorHAnsi" w:eastAsia="Calibri" w:hAnsiTheme="minorHAnsi" w:cstheme="minorHAnsi"/>
              </w:rPr>
            </w:pPr>
            <w:r w:rsidRPr="005A4363">
              <w:rPr>
                <w:rFonts w:asciiTheme="minorHAnsi" w:eastAsia="Calibri" w:hAnsiTheme="minorHAnsi" w:cstheme="minorHAnsi"/>
              </w:rPr>
              <w:t xml:space="preserve">richiesta all’Ufficio del Casellario Giudiziale presso il Tribunale dove ha sede la </w:t>
            </w:r>
            <w:r w:rsidR="00225B09">
              <w:rPr>
                <w:rFonts w:asciiTheme="minorHAnsi" w:eastAsia="Calibri" w:hAnsiTheme="minorHAnsi" w:cstheme="minorHAnsi"/>
              </w:rPr>
              <w:t>s</w:t>
            </w:r>
            <w:r w:rsidRPr="005A4363">
              <w:rPr>
                <w:rFonts w:asciiTheme="minorHAnsi" w:eastAsia="Calibri" w:hAnsiTheme="minorHAnsi" w:cstheme="minorHAnsi"/>
              </w:rPr>
              <w:t xml:space="preserve">tazione </w:t>
            </w:r>
            <w:r w:rsidR="00225B09">
              <w:rPr>
                <w:rFonts w:asciiTheme="minorHAnsi" w:eastAsia="Calibri" w:hAnsiTheme="minorHAnsi" w:cstheme="minorHAnsi"/>
              </w:rPr>
              <w:t>a</w:t>
            </w:r>
            <w:r w:rsidRPr="005A4363">
              <w:rPr>
                <w:rFonts w:asciiTheme="minorHAnsi" w:eastAsia="Calibri" w:hAnsiTheme="minorHAnsi" w:cstheme="minorHAnsi"/>
              </w:rPr>
              <w:t>ppaltante.</w:t>
            </w:r>
          </w:p>
          <w:p w14:paraId="33417CA0" w14:textId="0392231A" w:rsidR="00F74C10" w:rsidRPr="005A4363" w:rsidRDefault="00EA6C68" w:rsidP="00761678">
            <w:pPr>
              <w:pStyle w:val="Paragrafoelenco"/>
              <w:numPr>
                <w:ilvl w:val="0"/>
                <w:numId w:val="6"/>
              </w:numPr>
              <w:spacing w:line="276" w:lineRule="auto"/>
              <w:ind w:left="312" w:hanging="312"/>
              <w:contextualSpacing w:val="0"/>
              <w:jc w:val="both"/>
              <w:rPr>
                <w:rFonts w:asciiTheme="minorHAnsi" w:hAnsiTheme="minorHAnsi" w:cstheme="minorHAnsi"/>
              </w:rPr>
            </w:pPr>
            <w:r>
              <w:rPr>
                <w:rFonts w:asciiTheme="minorHAnsi" w:eastAsia="Calibri" w:hAnsiTheme="minorHAnsi" w:cstheme="minorHAnsi"/>
                <w:b/>
                <w:bCs/>
              </w:rPr>
              <w:t>Per le procedure avviate a</w:t>
            </w:r>
            <w:r w:rsidR="00F74C10" w:rsidRPr="005A4363">
              <w:rPr>
                <w:rFonts w:asciiTheme="minorHAnsi" w:eastAsia="Calibri" w:hAnsiTheme="minorHAnsi" w:cstheme="minorHAnsi"/>
                <w:b/>
                <w:bCs/>
              </w:rPr>
              <w:t xml:space="preserve"> partire dal 1° gennaio 2024 </w:t>
            </w:r>
            <w:r w:rsidR="00F74C10" w:rsidRPr="005A4363">
              <w:rPr>
                <w:rFonts w:asciiTheme="minorHAnsi" w:eastAsia="Calibri" w:hAnsiTheme="minorHAnsi" w:cstheme="minorHAnsi"/>
              </w:rPr>
              <w:t xml:space="preserve">mediante la consultazione del Fascicolo Virtuale dell’Operatore Economico (FVOE), di cui all’art. 24 del </w:t>
            </w:r>
            <w:proofErr w:type="spellStart"/>
            <w:r w:rsidR="00F74C10" w:rsidRPr="005A4363">
              <w:rPr>
                <w:rFonts w:asciiTheme="minorHAnsi" w:eastAsia="Calibri" w:hAnsiTheme="minorHAnsi" w:cstheme="minorHAnsi"/>
              </w:rPr>
              <w:t>D.Lgs.</w:t>
            </w:r>
            <w:proofErr w:type="spellEnd"/>
            <w:r w:rsidR="00F74C10" w:rsidRPr="005A4363">
              <w:rPr>
                <w:rFonts w:asciiTheme="minorHAnsi" w:eastAsia="Calibri" w:hAnsiTheme="minorHAnsi" w:cstheme="minorHAnsi"/>
              </w:rPr>
              <w:t xml:space="preserve"> n. 36/2023 e alla Delibera ANAC n. 262 del 20 giugno 2023. </w:t>
            </w:r>
          </w:p>
        </w:tc>
      </w:tr>
      <w:tr w:rsidR="005A4363" w:rsidRPr="005A4363" w14:paraId="6487895D" w14:textId="7256E0DC" w:rsidTr="003831D6">
        <w:trPr>
          <w:trHeight w:val="840"/>
          <w:jc w:val="center"/>
        </w:trPr>
        <w:tc>
          <w:tcPr>
            <w:tcW w:w="188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DD6EE" w:themeFill="accent5" w:themeFillTint="66"/>
            <w:vAlign w:val="center"/>
          </w:tcPr>
          <w:p w14:paraId="335966FA" w14:textId="162DF0A9" w:rsidR="00F74C10" w:rsidRPr="005A4363" w:rsidRDefault="00F74C10">
            <w:pPr>
              <w:pStyle w:val="Paragrafoelenco"/>
              <w:numPr>
                <w:ilvl w:val="0"/>
                <w:numId w:val="9"/>
              </w:numPr>
              <w:spacing w:line="276" w:lineRule="auto"/>
              <w:ind w:left="166" w:hanging="166"/>
              <w:contextualSpacing w:val="0"/>
              <w:jc w:val="both"/>
              <w:rPr>
                <w:rFonts w:asciiTheme="minorHAnsi" w:eastAsia="Calibri" w:hAnsiTheme="minorHAnsi" w:cstheme="minorHAnsi"/>
                <w:b/>
                <w:bCs/>
              </w:rPr>
            </w:pPr>
            <w:r w:rsidRPr="005A4363">
              <w:rPr>
                <w:rFonts w:asciiTheme="minorHAnsi" w:eastAsia="Calibri" w:hAnsiTheme="minorHAnsi" w:cstheme="minorHAnsi"/>
                <w:b/>
                <w:bCs/>
              </w:rPr>
              <w:lastRenderedPageBreak/>
              <w:t>Art. 94, commi 2 e 3</w:t>
            </w:r>
            <w:r w:rsidR="005E71D9" w:rsidRPr="005A4363">
              <w:rPr>
                <w:rFonts w:asciiTheme="minorHAnsi" w:eastAsia="Calibri" w:hAnsiTheme="minorHAnsi" w:cstheme="minorHAnsi"/>
                <w:b/>
                <w:bCs/>
              </w:rPr>
              <w:t xml:space="preserve">, del </w:t>
            </w:r>
            <w:proofErr w:type="spellStart"/>
            <w:r w:rsidR="005E71D9" w:rsidRPr="005A4363">
              <w:rPr>
                <w:rFonts w:asciiTheme="minorHAnsi" w:eastAsia="Calibri" w:hAnsiTheme="minorHAnsi" w:cstheme="minorHAnsi"/>
                <w:b/>
                <w:bCs/>
              </w:rPr>
              <w:t>D.Lgs.</w:t>
            </w:r>
            <w:proofErr w:type="spellEnd"/>
            <w:r w:rsidR="005E71D9" w:rsidRPr="005A4363">
              <w:rPr>
                <w:rFonts w:asciiTheme="minorHAnsi" w:eastAsia="Calibri" w:hAnsiTheme="minorHAnsi" w:cstheme="minorHAnsi"/>
                <w:b/>
                <w:bCs/>
              </w:rPr>
              <w:t xml:space="preserve"> n. 36/2023</w:t>
            </w:r>
            <w:r w:rsidRPr="005A4363">
              <w:rPr>
                <w:rFonts w:asciiTheme="minorHAnsi" w:eastAsia="Calibri" w:hAnsiTheme="minorHAnsi" w:cstheme="minorHAnsi"/>
                <w:b/>
                <w:bCs/>
              </w:rPr>
              <w:t>;</w:t>
            </w:r>
          </w:p>
          <w:p w14:paraId="418B62AC" w14:textId="26CD76F5" w:rsidR="00F74C10" w:rsidRPr="005A4363" w:rsidRDefault="00F74C10">
            <w:pPr>
              <w:pStyle w:val="Paragrafoelenco"/>
              <w:numPr>
                <w:ilvl w:val="0"/>
                <w:numId w:val="9"/>
              </w:numPr>
              <w:spacing w:line="276" w:lineRule="auto"/>
              <w:ind w:left="166" w:hanging="166"/>
              <w:contextualSpacing w:val="0"/>
              <w:jc w:val="both"/>
              <w:rPr>
                <w:rFonts w:asciiTheme="minorHAnsi" w:eastAsia="Calibri" w:hAnsiTheme="minorHAnsi" w:cstheme="minorHAnsi"/>
                <w:b/>
                <w:bCs/>
              </w:rPr>
            </w:pPr>
            <w:r w:rsidRPr="005A4363">
              <w:rPr>
                <w:rFonts w:asciiTheme="minorHAnsi" w:eastAsia="Calibri" w:hAnsiTheme="minorHAnsi" w:cstheme="minorHAnsi"/>
                <w:b/>
                <w:bCs/>
              </w:rPr>
              <w:t xml:space="preserve">Artt. 67 e 81, commi 1 e 3 del </w:t>
            </w:r>
            <w:proofErr w:type="spellStart"/>
            <w:r w:rsidRPr="005A4363">
              <w:rPr>
                <w:rFonts w:asciiTheme="minorHAnsi" w:eastAsia="Calibri" w:hAnsiTheme="minorHAnsi" w:cstheme="minorHAnsi"/>
                <w:b/>
                <w:bCs/>
              </w:rPr>
              <w:t>D.Lgs.</w:t>
            </w:r>
            <w:proofErr w:type="spellEnd"/>
            <w:r w:rsidRPr="005A4363">
              <w:rPr>
                <w:rFonts w:asciiTheme="minorHAnsi" w:eastAsia="Calibri" w:hAnsiTheme="minorHAnsi" w:cstheme="minorHAnsi"/>
                <w:b/>
                <w:bCs/>
              </w:rPr>
              <w:t xml:space="preserve"> n. 159/2011.</w:t>
            </w:r>
          </w:p>
        </w:tc>
        <w:tc>
          <w:tcPr>
            <w:tcW w:w="26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28385EAC" w14:textId="77777777" w:rsidR="00F74C10" w:rsidRPr="005A4363" w:rsidRDefault="00F74C10" w:rsidP="00761678">
            <w:pPr>
              <w:spacing w:line="276" w:lineRule="auto"/>
              <w:jc w:val="both"/>
              <w:rPr>
                <w:rFonts w:asciiTheme="minorHAnsi" w:eastAsia="Calibri" w:hAnsiTheme="minorHAnsi" w:cstheme="minorHAnsi"/>
              </w:rPr>
            </w:pPr>
            <w:r w:rsidRPr="005A4363">
              <w:rPr>
                <w:rFonts w:asciiTheme="minorHAnsi" w:eastAsia="Calibri" w:hAnsiTheme="minorHAnsi" w:cstheme="minorHAnsi"/>
              </w:rPr>
              <w:t xml:space="preserve">Sussistenza di cause di decadenza, di sospensione o di divieto previste dall’art. 67 del </w:t>
            </w:r>
            <w:proofErr w:type="spellStart"/>
            <w:r w:rsidRPr="005A4363">
              <w:rPr>
                <w:rFonts w:asciiTheme="minorHAnsi" w:eastAsia="Calibri" w:hAnsiTheme="minorHAnsi" w:cstheme="minorHAnsi"/>
              </w:rPr>
              <w:t>D.Lgs.</w:t>
            </w:r>
            <w:proofErr w:type="spellEnd"/>
            <w:r w:rsidRPr="005A4363">
              <w:rPr>
                <w:rFonts w:asciiTheme="minorHAnsi" w:eastAsia="Calibri" w:hAnsiTheme="minorHAnsi" w:cstheme="minorHAnsi"/>
              </w:rPr>
              <w:t xml:space="preserve"> n. 159/2011. </w:t>
            </w:r>
          </w:p>
          <w:p w14:paraId="1594B23F" w14:textId="77777777" w:rsidR="00F74C10" w:rsidRPr="005A4363" w:rsidRDefault="00F74C10" w:rsidP="00761678">
            <w:pPr>
              <w:pStyle w:val="Paragrafoelenco"/>
              <w:tabs>
                <w:tab w:val="left" w:pos="2220"/>
              </w:tabs>
              <w:spacing w:line="276" w:lineRule="auto"/>
              <w:ind w:left="0"/>
              <w:contextualSpacing w:val="0"/>
              <w:jc w:val="both"/>
              <w:rPr>
                <w:rFonts w:asciiTheme="minorHAnsi" w:hAnsiTheme="minorHAnsi" w:cstheme="minorHAnsi"/>
                <w:b/>
                <w:bCs/>
              </w:rPr>
            </w:pPr>
          </w:p>
          <w:p w14:paraId="64FD03F0" w14:textId="284BD3D3" w:rsidR="00F74C10" w:rsidRPr="005A4363" w:rsidRDefault="00F74C10" w:rsidP="00761678">
            <w:pPr>
              <w:pStyle w:val="Paragrafoelenco"/>
              <w:spacing w:line="276" w:lineRule="auto"/>
              <w:ind w:left="429"/>
              <w:contextualSpacing w:val="0"/>
              <w:jc w:val="both"/>
              <w:rPr>
                <w:rFonts w:asciiTheme="minorHAnsi" w:hAnsiTheme="minorHAnsi" w:cstheme="minorHAnsi"/>
              </w:rPr>
            </w:pPr>
          </w:p>
        </w:tc>
        <w:tc>
          <w:tcPr>
            <w:tcW w:w="259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4DB5DA5A" w14:textId="77777777" w:rsidR="00F74C10" w:rsidRPr="005A4363" w:rsidRDefault="00F74C10" w:rsidP="00761678">
            <w:pPr>
              <w:numPr>
                <w:ilvl w:val="0"/>
                <w:numId w:val="1"/>
              </w:numPr>
              <w:spacing w:line="276" w:lineRule="auto"/>
              <w:ind w:left="315" w:hanging="284"/>
              <w:jc w:val="both"/>
              <w:rPr>
                <w:rFonts w:asciiTheme="minorHAnsi" w:eastAsia="Calibri" w:hAnsiTheme="minorHAnsi" w:cstheme="minorHAnsi"/>
              </w:rPr>
            </w:pPr>
            <w:r w:rsidRPr="005A4363">
              <w:rPr>
                <w:rFonts w:asciiTheme="minorHAnsi" w:eastAsia="Calibri" w:hAnsiTheme="minorHAnsi" w:cstheme="minorHAnsi"/>
              </w:rPr>
              <w:t>Comunicazione antimafia;</w:t>
            </w:r>
          </w:p>
          <w:p w14:paraId="112C1DFF" w14:textId="21BF94A2" w:rsidR="00F74C10" w:rsidRPr="005A4363" w:rsidRDefault="00F74C10" w:rsidP="00761678">
            <w:pPr>
              <w:numPr>
                <w:ilvl w:val="0"/>
                <w:numId w:val="1"/>
              </w:numPr>
              <w:spacing w:line="276" w:lineRule="auto"/>
              <w:ind w:left="315" w:hanging="284"/>
              <w:jc w:val="both"/>
              <w:rPr>
                <w:rFonts w:asciiTheme="minorHAnsi" w:eastAsia="Calibri" w:hAnsiTheme="minorHAnsi" w:cstheme="minorHAnsi"/>
              </w:rPr>
            </w:pPr>
            <w:r w:rsidRPr="005A4363">
              <w:rPr>
                <w:rFonts w:asciiTheme="minorHAnsi" w:eastAsia="Calibri" w:hAnsiTheme="minorHAnsi" w:cstheme="minorHAnsi"/>
              </w:rPr>
              <w:t>Informazione antimafia.</w:t>
            </w:r>
          </w:p>
        </w:tc>
        <w:tc>
          <w:tcPr>
            <w:tcW w:w="243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26580442" w14:textId="638AFCE1" w:rsidR="00F74C10" w:rsidRPr="005A4363" w:rsidRDefault="00F74C10" w:rsidP="00761678">
            <w:pPr>
              <w:spacing w:line="276" w:lineRule="auto"/>
              <w:jc w:val="both"/>
              <w:rPr>
                <w:rFonts w:asciiTheme="minorHAnsi" w:hAnsiTheme="minorHAnsi" w:cstheme="minorHAnsi"/>
              </w:rPr>
            </w:pPr>
            <w:r w:rsidRPr="005A4363">
              <w:rPr>
                <w:rFonts w:asciiTheme="minorHAnsi" w:eastAsia="Calibri" w:hAnsiTheme="minorHAnsi" w:cstheme="minorHAnsi"/>
              </w:rPr>
              <w:t>Soggetti di cui all’art. 94, commi 3 e 4, del Codice (individuati anche sulla base del comunicato A.N.AC. dell’8 novembre 2017).</w:t>
            </w:r>
          </w:p>
        </w:tc>
        <w:tc>
          <w:tcPr>
            <w:tcW w:w="59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66142691" w14:textId="047664C3" w:rsidR="00F74C10" w:rsidRPr="005A4363" w:rsidRDefault="00EA6C68" w:rsidP="00761678">
            <w:pPr>
              <w:pStyle w:val="Paragrafoelenco"/>
              <w:numPr>
                <w:ilvl w:val="0"/>
                <w:numId w:val="6"/>
              </w:numPr>
              <w:spacing w:line="276" w:lineRule="auto"/>
              <w:ind w:left="312" w:hanging="312"/>
              <w:contextualSpacing w:val="0"/>
              <w:jc w:val="both"/>
              <w:rPr>
                <w:rFonts w:asciiTheme="minorHAnsi" w:eastAsia="Calibri" w:hAnsiTheme="minorHAnsi" w:cstheme="minorHAnsi"/>
              </w:rPr>
            </w:pPr>
            <w:r>
              <w:rPr>
                <w:rFonts w:asciiTheme="minorHAnsi" w:eastAsia="Calibri" w:hAnsiTheme="minorHAnsi" w:cstheme="minorHAnsi"/>
                <w:b/>
                <w:bCs/>
              </w:rPr>
              <w:t xml:space="preserve">Per le procedure avviate fino </w:t>
            </w:r>
            <w:r w:rsidR="00F74C10" w:rsidRPr="005A4363">
              <w:rPr>
                <w:rFonts w:asciiTheme="minorHAnsi" w:eastAsia="Calibri" w:hAnsiTheme="minorHAnsi" w:cstheme="minorHAnsi"/>
                <w:b/>
                <w:bCs/>
              </w:rPr>
              <w:t>al 31 dicembre 2023</w:t>
            </w:r>
            <w:r w:rsidR="00F74C10" w:rsidRPr="005A4363">
              <w:rPr>
                <w:rFonts w:asciiTheme="minorHAnsi" w:eastAsia="Calibri" w:hAnsiTheme="minorHAnsi" w:cstheme="minorHAnsi"/>
              </w:rPr>
              <w:t xml:space="preserve"> mediante: </w:t>
            </w:r>
          </w:p>
          <w:p w14:paraId="2E1878EB" w14:textId="77777777" w:rsidR="00F74C10" w:rsidRPr="005A4363" w:rsidRDefault="00F74C10">
            <w:pPr>
              <w:pStyle w:val="Paragrafoelenco"/>
              <w:numPr>
                <w:ilvl w:val="0"/>
                <w:numId w:val="11"/>
              </w:numPr>
              <w:spacing w:line="276" w:lineRule="auto"/>
              <w:contextualSpacing w:val="0"/>
              <w:jc w:val="both"/>
              <w:rPr>
                <w:rFonts w:asciiTheme="minorHAnsi" w:eastAsia="Calibri" w:hAnsiTheme="minorHAnsi" w:cstheme="minorHAnsi"/>
              </w:rPr>
            </w:pPr>
            <w:r w:rsidRPr="005A4363">
              <w:rPr>
                <w:rFonts w:asciiTheme="minorHAnsi" w:eastAsia="Calibri" w:hAnsiTheme="minorHAnsi" w:cstheme="minorHAnsi"/>
              </w:rPr>
              <w:t xml:space="preserve">la consultazione del Fascicolo Virtuale dell’Operatore Economico-FVOE di cui alla Delibera ANAC n. 464 del 27/7/2022; </w:t>
            </w:r>
          </w:p>
          <w:p w14:paraId="7BE3ACF4" w14:textId="77777777" w:rsidR="00F74C10" w:rsidRPr="005A4363" w:rsidRDefault="00F74C10" w:rsidP="00761678">
            <w:pPr>
              <w:pStyle w:val="Paragrafoelenco"/>
              <w:spacing w:line="276" w:lineRule="auto"/>
              <w:ind w:left="601"/>
              <w:contextualSpacing w:val="0"/>
              <w:jc w:val="both"/>
              <w:rPr>
                <w:rFonts w:asciiTheme="minorHAnsi" w:eastAsia="Calibri" w:hAnsiTheme="minorHAnsi" w:cstheme="minorHAnsi"/>
              </w:rPr>
            </w:pPr>
            <w:r w:rsidRPr="005A4363">
              <w:rPr>
                <w:rFonts w:asciiTheme="minorHAnsi" w:eastAsia="Calibri" w:hAnsiTheme="minorHAnsi" w:cstheme="minorHAnsi"/>
              </w:rPr>
              <w:t>[</w:t>
            </w:r>
            <w:r w:rsidRPr="005A4363">
              <w:rPr>
                <w:rFonts w:asciiTheme="minorHAnsi" w:eastAsia="Calibri" w:hAnsiTheme="minorHAnsi" w:cstheme="minorHAnsi"/>
                <w:i/>
                <w:iCs/>
              </w:rPr>
              <w:t>ovvero, in assenza dei documenti necessari</w:t>
            </w:r>
            <w:r w:rsidRPr="005A4363">
              <w:rPr>
                <w:rFonts w:asciiTheme="minorHAnsi" w:eastAsia="Calibri" w:hAnsiTheme="minorHAnsi" w:cstheme="minorHAnsi"/>
              </w:rPr>
              <w:t>]</w:t>
            </w:r>
          </w:p>
          <w:p w14:paraId="686F07D2" w14:textId="77777777" w:rsidR="00F74C10" w:rsidRPr="005A4363" w:rsidRDefault="00F74C10">
            <w:pPr>
              <w:numPr>
                <w:ilvl w:val="0"/>
                <w:numId w:val="11"/>
              </w:numPr>
              <w:spacing w:line="276" w:lineRule="auto"/>
              <w:jc w:val="both"/>
              <w:rPr>
                <w:rFonts w:asciiTheme="minorHAnsi" w:eastAsia="Calibri" w:hAnsiTheme="minorHAnsi" w:cstheme="minorHAnsi"/>
              </w:rPr>
            </w:pPr>
            <w:r w:rsidRPr="005A4363">
              <w:rPr>
                <w:rFonts w:asciiTheme="minorHAnsi" w:eastAsia="Calibri" w:hAnsiTheme="minorHAnsi" w:cstheme="minorHAnsi"/>
              </w:rPr>
              <w:t>richiesta all’Ufficio del Casellario Giudiziario;</w:t>
            </w:r>
          </w:p>
          <w:p w14:paraId="068BF4CF" w14:textId="77777777" w:rsidR="00F74C10" w:rsidRPr="005A4363" w:rsidRDefault="00F74C10">
            <w:pPr>
              <w:numPr>
                <w:ilvl w:val="0"/>
                <w:numId w:val="11"/>
              </w:numPr>
              <w:spacing w:line="276" w:lineRule="auto"/>
              <w:jc w:val="both"/>
              <w:rPr>
                <w:rFonts w:asciiTheme="minorHAnsi" w:eastAsia="Calibri" w:hAnsiTheme="minorHAnsi" w:cstheme="minorHAnsi"/>
              </w:rPr>
            </w:pPr>
            <w:r w:rsidRPr="005A4363">
              <w:rPr>
                <w:rFonts w:asciiTheme="minorHAnsi" w:eastAsia="Calibri" w:hAnsiTheme="minorHAnsi" w:cstheme="minorHAnsi"/>
              </w:rPr>
              <w:t>richiesta della certificazione del Registro della Misure di Prevenzione alla Procura della Repubblica o al Tribunale Penale;</w:t>
            </w:r>
          </w:p>
          <w:p w14:paraId="423B63CB" w14:textId="77777777" w:rsidR="00F74C10" w:rsidRPr="005A4363" w:rsidRDefault="00F74C10">
            <w:pPr>
              <w:numPr>
                <w:ilvl w:val="0"/>
                <w:numId w:val="11"/>
              </w:numPr>
              <w:spacing w:line="276" w:lineRule="auto"/>
              <w:jc w:val="both"/>
              <w:rPr>
                <w:rFonts w:asciiTheme="minorHAnsi" w:eastAsia="Calibri" w:hAnsiTheme="minorHAnsi" w:cstheme="minorHAnsi"/>
              </w:rPr>
            </w:pPr>
            <w:r w:rsidRPr="005A4363">
              <w:rPr>
                <w:rFonts w:asciiTheme="minorHAnsi" w:eastAsia="Calibri" w:hAnsiTheme="minorHAnsi" w:cstheme="minorHAnsi"/>
              </w:rPr>
              <w:t>consultazione della Banca dati nazionale unica per la documentazione antimafia (BDNA), istituita presso il Ministero dell’interno (</w:t>
            </w:r>
            <w:hyperlink r:id="rId8" w:history="1">
              <w:r w:rsidRPr="005A4363">
                <w:rPr>
                  <w:rStyle w:val="Collegamentoipertestuale"/>
                  <w:rFonts w:asciiTheme="minorHAnsi" w:eastAsia="Calibri" w:hAnsiTheme="minorHAnsi" w:cstheme="minorHAnsi"/>
                  <w:color w:val="auto"/>
                </w:rPr>
                <w:t>https://bdna.interno.it</w:t>
              </w:r>
            </w:hyperlink>
            <w:r w:rsidRPr="005A4363">
              <w:rPr>
                <w:rFonts w:asciiTheme="minorHAnsi" w:eastAsia="Calibri" w:hAnsiTheme="minorHAnsi" w:cstheme="minorHAnsi"/>
              </w:rPr>
              <w:t>);</w:t>
            </w:r>
          </w:p>
          <w:p w14:paraId="7B703E3B" w14:textId="157D4FA2" w:rsidR="00F74C10" w:rsidRPr="005A4363" w:rsidRDefault="00F74C10">
            <w:pPr>
              <w:pStyle w:val="Paragrafoelenco"/>
              <w:numPr>
                <w:ilvl w:val="0"/>
                <w:numId w:val="11"/>
              </w:numPr>
              <w:spacing w:line="276" w:lineRule="auto"/>
              <w:contextualSpacing w:val="0"/>
              <w:jc w:val="both"/>
              <w:rPr>
                <w:rFonts w:asciiTheme="minorHAnsi" w:eastAsia="Calibri" w:hAnsiTheme="minorHAnsi" w:cstheme="minorHAnsi"/>
              </w:rPr>
            </w:pPr>
            <w:r w:rsidRPr="005A4363">
              <w:rPr>
                <w:rFonts w:asciiTheme="minorHAnsi" w:eastAsia="Calibri" w:hAnsiTheme="minorHAnsi" w:cstheme="minorHAnsi"/>
              </w:rPr>
              <w:t xml:space="preserve">richiesta all’Ufficio del Casellario Giudiziale presso il Tribunale dove ha sede la </w:t>
            </w:r>
            <w:r w:rsidR="00225B09">
              <w:rPr>
                <w:rFonts w:asciiTheme="minorHAnsi" w:eastAsia="Calibri" w:hAnsiTheme="minorHAnsi" w:cstheme="minorHAnsi"/>
              </w:rPr>
              <w:t>S</w:t>
            </w:r>
            <w:r w:rsidRPr="005A4363">
              <w:rPr>
                <w:rFonts w:asciiTheme="minorHAnsi" w:eastAsia="Calibri" w:hAnsiTheme="minorHAnsi" w:cstheme="minorHAnsi"/>
              </w:rPr>
              <w:t xml:space="preserve">tazione </w:t>
            </w:r>
            <w:r w:rsidR="00225B09">
              <w:rPr>
                <w:rFonts w:asciiTheme="minorHAnsi" w:eastAsia="Calibri" w:hAnsiTheme="minorHAnsi" w:cstheme="minorHAnsi"/>
              </w:rPr>
              <w:t>a</w:t>
            </w:r>
            <w:r w:rsidRPr="005A4363">
              <w:rPr>
                <w:rFonts w:asciiTheme="minorHAnsi" w:eastAsia="Calibri" w:hAnsiTheme="minorHAnsi" w:cstheme="minorHAnsi"/>
              </w:rPr>
              <w:t>ppaltante.</w:t>
            </w:r>
          </w:p>
          <w:p w14:paraId="09FD56DB" w14:textId="08E75193" w:rsidR="00F74C10" w:rsidRPr="005A4363" w:rsidRDefault="00EA6C68" w:rsidP="00761678">
            <w:pPr>
              <w:pStyle w:val="Paragrafoelenco"/>
              <w:numPr>
                <w:ilvl w:val="0"/>
                <w:numId w:val="6"/>
              </w:numPr>
              <w:spacing w:line="276" w:lineRule="auto"/>
              <w:ind w:left="312" w:hanging="312"/>
              <w:contextualSpacing w:val="0"/>
              <w:jc w:val="both"/>
              <w:rPr>
                <w:rFonts w:asciiTheme="minorHAnsi" w:hAnsiTheme="minorHAnsi" w:cstheme="minorHAnsi"/>
              </w:rPr>
            </w:pPr>
            <w:r>
              <w:rPr>
                <w:rFonts w:asciiTheme="minorHAnsi" w:eastAsia="Calibri" w:hAnsiTheme="minorHAnsi" w:cstheme="minorHAnsi"/>
                <w:b/>
                <w:bCs/>
              </w:rPr>
              <w:t>Per le procedure avviate a</w:t>
            </w:r>
            <w:r w:rsidR="00F74C10" w:rsidRPr="005A4363">
              <w:rPr>
                <w:rFonts w:asciiTheme="minorHAnsi" w:eastAsia="Calibri" w:hAnsiTheme="minorHAnsi" w:cstheme="minorHAnsi"/>
                <w:b/>
                <w:bCs/>
              </w:rPr>
              <w:t xml:space="preserve"> partire dal 1° gennaio 2024 </w:t>
            </w:r>
            <w:r w:rsidR="00F74C10" w:rsidRPr="005A4363">
              <w:rPr>
                <w:rFonts w:asciiTheme="minorHAnsi" w:eastAsia="Calibri" w:hAnsiTheme="minorHAnsi" w:cstheme="minorHAnsi"/>
              </w:rPr>
              <w:t xml:space="preserve">mediante la consultazione del Fascicolo Virtuale dell’Operatore Economico (FVOE), di cui all’art. 24 del </w:t>
            </w:r>
            <w:proofErr w:type="spellStart"/>
            <w:r w:rsidR="00F74C10" w:rsidRPr="005A4363">
              <w:rPr>
                <w:rFonts w:asciiTheme="minorHAnsi" w:eastAsia="Calibri" w:hAnsiTheme="minorHAnsi" w:cstheme="minorHAnsi"/>
              </w:rPr>
              <w:t>D.Lgs.</w:t>
            </w:r>
            <w:proofErr w:type="spellEnd"/>
            <w:r w:rsidR="00F74C10" w:rsidRPr="005A4363">
              <w:rPr>
                <w:rFonts w:asciiTheme="minorHAnsi" w:eastAsia="Calibri" w:hAnsiTheme="minorHAnsi" w:cstheme="minorHAnsi"/>
              </w:rPr>
              <w:t xml:space="preserve"> n. 36/2023 e alla Delibera ANAC n. 262 del 20 giugno 2023.</w:t>
            </w:r>
          </w:p>
        </w:tc>
      </w:tr>
      <w:tr w:rsidR="005A4363" w:rsidRPr="005A4363" w14:paraId="2E422FF3" w14:textId="56F9B7A5" w:rsidTr="003831D6">
        <w:trPr>
          <w:trHeight w:val="840"/>
          <w:jc w:val="center"/>
        </w:trPr>
        <w:tc>
          <w:tcPr>
            <w:tcW w:w="188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DD6EE" w:themeFill="accent5" w:themeFillTint="66"/>
            <w:vAlign w:val="center"/>
          </w:tcPr>
          <w:p w14:paraId="39A5F63E" w14:textId="15DB2471" w:rsidR="00F74C10" w:rsidRPr="005A4363" w:rsidRDefault="00F74C10">
            <w:pPr>
              <w:pStyle w:val="Paragrafoelenco"/>
              <w:numPr>
                <w:ilvl w:val="0"/>
                <w:numId w:val="9"/>
              </w:numPr>
              <w:spacing w:line="276" w:lineRule="auto"/>
              <w:ind w:left="166" w:hanging="166"/>
              <w:contextualSpacing w:val="0"/>
              <w:jc w:val="both"/>
              <w:rPr>
                <w:rFonts w:asciiTheme="minorHAnsi" w:eastAsia="Calibri" w:hAnsiTheme="minorHAnsi" w:cstheme="minorHAnsi"/>
                <w:b/>
                <w:bCs/>
              </w:rPr>
            </w:pPr>
            <w:r w:rsidRPr="005A4363">
              <w:rPr>
                <w:rFonts w:asciiTheme="minorHAnsi" w:eastAsia="Calibri" w:hAnsiTheme="minorHAnsi" w:cstheme="minorHAnsi"/>
                <w:b/>
                <w:bCs/>
              </w:rPr>
              <w:t>Art. 94, comma 2, primo periodo, e comma 3</w:t>
            </w:r>
            <w:r w:rsidR="005E71D9" w:rsidRPr="005A4363">
              <w:rPr>
                <w:rFonts w:asciiTheme="minorHAnsi" w:eastAsia="Calibri" w:hAnsiTheme="minorHAnsi" w:cstheme="minorHAnsi"/>
                <w:b/>
                <w:bCs/>
              </w:rPr>
              <w:t xml:space="preserve">, del </w:t>
            </w:r>
            <w:proofErr w:type="spellStart"/>
            <w:r w:rsidR="005E71D9" w:rsidRPr="005A4363">
              <w:rPr>
                <w:rFonts w:asciiTheme="minorHAnsi" w:eastAsia="Calibri" w:hAnsiTheme="minorHAnsi" w:cstheme="minorHAnsi"/>
                <w:b/>
                <w:bCs/>
              </w:rPr>
              <w:t>D.Lgs.</w:t>
            </w:r>
            <w:proofErr w:type="spellEnd"/>
            <w:r w:rsidR="005E71D9" w:rsidRPr="005A4363">
              <w:rPr>
                <w:rFonts w:asciiTheme="minorHAnsi" w:eastAsia="Calibri" w:hAnsiTheme="minorHAnsi" w:cstheme="minorHAnsi"/>
                <w:b/>
                <w:bCs/>
              </w:rPr>
              <w:t xml:space="preserve"> n. 36/2023</w:t>
            </w:r>
            <w:r w:rsidRPr="005A4363">
              <w:rPr>
                <w:rFonts w:asciiTheme="minorHAnsi" w:eastAsia="Calibri" w:hAnsiTheme="minorHAnsi" w:cstheme="minorHAnsi"/>
                <w:b/>
                <w:bCs/>
              </w:rPr>
              <w:t>;</w:t>
            </w:r>
          </w:p>
          <w:p w14:paraId="3EADAACC" w14:textId="64F1D192" w:rsidR="00F74C10" w:rsidRPr="005A4363" w:rsidRDefault="00F74C10">
            <w:pPr>
              <w:pStyle w:val="Paragrafoelenco"/>
              <w:numPr>
                <w:ilvl w:val="0"/>
                <w:numId w:val="9"/>
              </w:numPr>
              <w:spacing w:line="276" w:lineRule="auto"/>
              <w:ind w:left="166" w:hanging="166"/>
              <w:contextualSpacing w:val="0"/>
              <w:jc w:val="both"/>
              <w:rPr>
                <w:rFonts w:asciiTheme="minorHAnsi" w:eastAsia="Calibri" w:hAnsiTheme="minorHAnsi" w:cstheme="minorHAnsi"/>
                <w:b/>
                <w:bCs/>
              </w:rPr>
            </w:pPr>
            <w:r w:rsidRPr="005A4363">
              <w:rPr>
                <w:rFonts w:asciiTheme="minorHAnsi" w:eastAsia="Calibri" w:hAnsiTheme="minorHAnsi" w:cstheme="minorHAnsi"/>
                <w:b/>
                <w:bCs/>
              </w:rPr>
              <w:lastRenderedPageBreak/>
              <w:t xml:space="preserve">Artt. 34-bis, 84, comma 4, 87, 88 e 90, 91, 92, commi 2 e 3, del </w:t>
            </w:r>
            <w:proofErr w:type="spellStart"/>
            <w:r w:rsidRPr="005A4363">
              <w:rPr>
                <w:rFonts w:asciiTheme="minorHAnsi" w:eastAsia="Calibri" w:hAnsiTheme="minorHAnsi" w:cstheme="minorHAnsi"/>
                <w:b/>
                <w:bCs/>
              </w:rPr>
              <w:t>D.Lgs.</w:t>
            </w:r>
            <w:proofErr w:type="spellEnd"/>
            <w:r w:rsidRPr="005A4363">
              <w:rPr>
                <w:rFonts w:asciiTheme="minorHAnsi" w:eastAsia="Calibri" w:hAnsiTheme="minorHAnsi" w:cstheme="minorHAnsi"/>
                <w:b/>
                <w:bCs/>
              </w:rPr>
              <w:t xml:space="preserve"> n. 159/2011</w:t>
            </w:r>
            <w:r w:rsidR="00A41A29" w:rsidRPr="005A4363">
              <w:rPr>
                <w:rFonts w:asciiTheme="minorHAnsi" w:eastAsia="Calibri" w:hAnsiTheme="minorHAnsi" w:cstheme="minorHAnsi"/>
                <w:b/>
                <w:bCs/>
              </w:rPr>
              <w:t>.</w:t>
            </w:r>
          </w:p>
        </w:tc>
        <w:tc>
          <w:tcPr>
            <w:tcW w:w="26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00B9564C" w14:textId="77777777" w:rsidR="00F74C10" w:rsidRPr="005A4363" w:rsidRDefault="00F74C10">
            <w:pPr>
              <w:pStyle w:val="Paragrafoelenco"/>
              <w:numPr>
                <w:ilvl w:val="0"/>
                <w:numId w:val="8"/>
              </w:numPr>
              <w:spacing w:line="276" w:lineRule="auto"/>
              <w:ind w:left="312"/>
              <w:contextualSpacing w:val="0"/>
              <w:jc w:val="both"/>
              <w:rPr>
                <w:rFonts w:asciiTheme="minorHAnsi" w:eastAsia="Calibri" w:hAnsiTheme="minorHAnsi" w:cstheme="minorHAnsi"/>
              </w:rPr>
            </w:pPr>
            <w:r w:rsidRPr="005A4363">
              <w:rPr>
                <w:rFonts w:asciiTheme="minorHAnsi" w:eastAsia="Calibri" w:hAnsiTheme="minorHAnsi" w:cstheme="minorHAnsi"/>
              </w:rPr>
              <w:lastRenderedPageBreak/>
              <w:t>Sussistenza di provvedimenti interdittivi antimafia;</w:t>
            </w:r>
          </w:p>
          <w:p w14:paraId="61304C04" w14:textId="77777777" w:rsidR="00F74C10" w:rsidRPr="005A4363" w:rsidRDefault="00F74C10">
            <w:pPr>
              <w:pStyle w:val="Paragrafoelenco"/>
              <w:numPr>
                <w:ilvl w:val="0"/>
                <w:numId w:val="8"/>
              </w:numPr>
              <w:spacing w:line="276" w:lineRule="auto"/>
              <w:ind w:left="312"/>
              <w:contextualSpacing w:val="0"/>
              <w:jc w:val="both"/>
              <w:rPr>
                <w:rFonts w:asciiTheme="minorHAnsi" w:eastAsia="Calibri" w:hAnsiTheme="minorHAnsi" w:cstheme="minorHAnsi"/>
              </w:rPr>
            </w:pPr>
            <w:r w:rsidRPr="005A4363">
              <w:rPr>
                <w:rFonts w:asciiTheme="minorHAnsi" w:eastAsia="Calibri" w:hAnsiTheme="minorHAnsi" w:cstheme="minorHAnsi"/>
              </w:rPr>
              <w:t>Tentativo di infiltrazione mafiosa.</w:t>
            </w:r>
          </w:p>
          <w:p w14:paraId="14E12E51" w14:textId="77777777" w:rsidR="00F74C10" w:rsidRPr="005A4363" w:rsidRDefault="00F74C10" w:rsidP="00761678">
            <w:pPr>
              <w:spacing w:line="276" w:lineRule="auto"/>
              <w:ind w:left="31"/>
              <w:jc w:val="both"/>
              <w:rPr>
                <w:rFonts w:asciiTheme="minorHAnsi" w:eastAsia="Calibri" w:hAnsiTheme="minorHAnsi" w:cstheme="minorHAnsi"/>
              </w:rPr>
            </w:pPr>
            <w:r w:rsidRPr="005A4363">
              <w:rPr>
                <w:rFonts w:asciiTheme="minorHAnsi" w:eastAsia="Calibri" w:hAnsiTheme="minorHAnsi" w:cstheme="minorHAnsi"/>
                <w:b/>
                <w:bCs/>
              </w:rPr>
              <w:lastRenderedPageBreak/>
              <w:t>N.B.</w:t>
            </w:r>
            <w:r w:rsidRPr="005A4363">
              <w:rPr>
                <w:rFonts w:asciiTheme="minorHAnsi" w:eastAsia="Calibri" w:hAnsiTheme="minorHAnsi" w:cstheme="minorHAnsi"/>
              </w:rPr>
              <w:t xml:space="preserve"> è prevista l’inoperatività della causa di esclusione per misura interdittiva antimafia qualora l’impresa sia stata ammessa al controllo giudiziario ai sensi dell’art. 34-</w:t>
            </w:r>
            <w:r w:rsidRPr="005A4363">
              <w:rPr>
                <w:rFonts w:asciiTheme="minorHAnsi" w:eastAsia="Calibri" w:hAnsiTheme="minorHAnsi" w:cstheme="minorHAnsi"/>
                <w:i/>
                <w:iCs/>
              </w:rPr>
              <w:t>bis</w:t>
            </w:r>
            <w:r w:rsidRPr="005A4363">
              <w:rPr>
                <w:rFonts w:asciiTheme="minorHAnsi" w:eastAsia="Calibri" w:hAnsiTheme="minorHAnsi" w:cstheme="minorHAnsi"/>
              </w:rPr>
              <w:t xml:space="preserve"> del </w:t>
            </w:r>
            <w:proofErr w:type="spellStart"/>
            <w:r w:rsidRPr="005A4363">
              <w:rPr>
                <w:rFonts w:asciiTheme="minorHAnsi" w:eastAsia="Calibri" w:hAnsiTheme="minorHAnsi" w:cstheme="minorHAnsi"/>
              </w:rPr>
              <w:t>D.Lgs.</w:t>
            </w:r>
            <w:proofErr w:type="spellEnd"/>
            <w:r w:rsidRPr="005A4363">
              <w:rPr>
                <w:rFonts w:asciiTheme="minorHAnsi" w:eastAsia="Calibri" w:hAnsiTheme="minorHAnsi" w:cstheme="minorHAnsi"/>
              </w:rPr>
              <w:t xml:space="preserve"> n. 159/2011 entro la data di aggiudicazione. </w:t>
            </w:r>
          </w:p>
          <w:p w14:paraId="0CF3D0F8" w14:textId="4E0A720F" w:rsidR="00F74C10" w:rsidRPr="005A4363" w:rsidRDefault="00F74C10" w:rsidP="00C54848">
            <w:pPr>
              <w:spacing w:line="276" w:lineRule="auto"/>
              <w:ind w:left="31"/>
              <w:jc w:val="both"/>
              <w:rPr>
                <w:rFonts w:asciiTheme="minorHAnsi" w:eastAsia="Calibri" w:hAnsiTheme="minorHAnsi" w:cstheme="minorHAnsi"/>
              </w:rPr>
            </w:pPr>
            <w:r w:rsidRPr="005A4363">
              <w:rPr>
                <w:rFonts w:asciiTheme="minorHAnsi" w:eastAsia="Calibri" w:hAnsiTheme="minorHAnsi" w:cstheme="minorHAnsi"/>
              </w:rPr>
              <w:t>In nessun caso l’aggiudicazione può subire dilazioni in ragione della pendenza del procedimento suindicato.</w:t>
            </w:r>
          </w:p>
        </w:tc>
        <w:tc>
          <w:tcPr>
            <w:tcW w:w="259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3FB8C3F4" w14:textId="64CE022A" w:rsidR="00F74C10" w:rsidRPr="005A4363" w:rsidRDefault="00F74C10" w:rsidP="00A41A29">
            <w:pPr>
              <w:spacing w:line="276" w:lineRule="auto"/>
              <w:jc w:val="both"/>
              <w:rPr>
                <w:rFonts w:asciiTheme="minorHAnsi" w:eastAsia="Calibri" w:hAnsiTheme="minorHAnsi" w:cstheme="minorHAnsi"/>
              </w:rPr>
            </w:pPr>
            <w:r w:rsidRPr="005A4363">
              <w:rPr>
                <w:rFonts w:asciiTheme="minorHAnsi" w:eastAsia="Calibri" w:hAnsiTheme="minorHAnsi" w:cstheme="minorHAnsi"/>
              </w:rPr>
              <w:lastRenderedPageBreak/>
              <w:t>Informazione antimafia</w:t>
            </w:r>
          </w:p>
        </w:tc>
        <w:tc>
          <w:tcPr>
            <w:tcW w:w="243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5FC6478F" w14:textId="00D131B8" w:rsidR="00F74C10" w:rsidRPr="005A4363" w:rsidRDefault="00F74C10" w:rsidP="00761678">
            <w:pPr>
              <w:spacing w:line="276" w:lineRule="auto"/>
              <w:jc w:val="both"/>
              <w:rPr>
                <w:rFonts w:asciiTheme="minorHAnsi" w:hAnsiTheme="minorHAnsi" w:cstheme="minorHAnsi"/>
              </w:rPr>
            </w:pPr>
            <w:r w:rsidRPr="005A4363">
              <w:rPr>
                <w:rFonts w:asciiTheme="minorHAnsi" w:eastAsia="Calibri" w:hAnsiTheme="minorHAnsi" w:cstheme="minorHAnsi"/>
              </w:rPr>
              <w:t>Impresa.</w:t>
            </w:r>
          </w:p>
        </w:tc>
        <w:tc>
          <w:tcPr>
            <w:tcW w:w="59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746D1C4F" w14:textId="7D4E5914" w:rsidR="00F74C10" w:rsidRPr="005A4363" w:rsidRDefault="00EA6C68" w:rsidP="00761678">
            <w:pPr>
              <w:pStyle w:val="Paragrafoelenco"/>
              <w:numPr>
                <w:ilvl w:val="0"/>
                <w:numId w:val="6"/>
              </w:numPr>
              <w:spacing w:line="276" w:lineRule="auto"/>
              <w:ind w:left="312" w:hanging="312"/>
              <w:contextualSpacing w:val="0"/>
              <w:jc w:val="both"/>
              <w:rPr>
                <w:rFonts w:asciiTheme="minorHAnsi" w:eastAsia="Calibri" w:hAnsiTheme="minorHAnsi" w:cstheme="minorHAnsi"/>
              </w:rPr>
            </w:pPr>
            <w:r>
              <w:rPr>
                <w:rFonts w:asciiTheme="minorHAnsi" w:eastAsia="Calibri" w:hAnsiTheme="minorHAnsi" w:cstheme="minorHAnsi"/>
                <w:b/>
                <w:bCs/>
              </w:rPr>
              <w:t>Per le procedure avviate fino</w:t>
            </w:r>
            <w:r w:rsidR="00F74C10" w:rsidRPr="005A4363">
              <w:rPr>
                <w:rFonts w:asciiTheme="minorHAnsi" w:eastAsia="Calibri" w:hAnsiTheme="minorHAnsi" w:cstheme="minorHAnsi"/>
                <w:b/>
                <w:bCs/>
              </w:rPr>
              <w:t xml:space="preserve"> al 31 dicembre 2023</w:t>
            </w:r>
            <w:r w:rsidR="00F74C10" w:rsidRPr="005A4363">
              <w:rPr>
                <w:rFonts w:asciiTheme="minorHAnsi" w:eastAsia="Calibri" w:hAnsiTheme="minorHAnsi" w:cstheme="minorHAnsi"/>
              </w:rPr>
              <w:t xml:space="preserve"> mediante: </w:t>
            </w:r>
          </w:p>
          <w:p w14:paraId="257CF09F" w14:textId="77777777" w:rsidR="00F74C10" w:rsidRPr="005A4363" w:rsidRDefault="00F74C10">
            <w:pPr>
              <w:pStyle w:val="Paragrafoelenco"/>
              <w:numPr>
                <w:ilvl w:val="0"/>
                <w:numId w:val="12"/>
              </w:numPr>
              <w:spacing w:line="276" w:lineRule="auto"/>
              <w:contextualSpacing w:val="0"/>
              <w:jc w:val="both"/>
              <w:rPr>
                <w:rFonts w:asciiTheme="minorHAnsi" w:eastAsia="Calibri" w:hAnsiTheme="minorHAnsi" w:cstheme="minorHAnsi"/>
              </w:rPr>
            </w:pPr>
            <w:r w:rsidRPr="005A4363">
              <w:rPr>
                <w:rFonts w:asciiTheme="minorHAnsi" w:eastAsia="Calibri" w:hAnsiTheme="minorHAnsi" w:cstheme="minorHAnsi"/>
              </w:rPr>
              <w:t>consultazione della Banca dati nazionale unica per la documentazione antimafia (BDNA), istituita presso il Ministero dell’interno (</w:t>
            </w:r>
            <w:hyperlink r:id="rId9" w:history="1">
              <w:r w:rsidRPr="005A4363">
                <w:rPr>
                  <w:rStyle w:val="Collegamentoipertestuale"/>
                  <w:rFonts w:asciiTheme="minorHAnsi" w:eastAsia="Calibri" w:hAnsiTheme="minorHAnsi" w:cstheme="minorHAnsi"/>
                  <w:color w:val="auto"/>
                </w:rPr>
                <w:t>https://bdna.interno.it</w:t>
              </w:r>
            </w:hyperlink>
            <w:r w:rsidRPr="005A4363">
              <w:rPr>
                <w:rFonts w:asciiTheme="minorHAnsi" w:eastAsia="Calibri" w:hAnsiTheme="minorHAnsi" w:cstheme="minorHAnsi"/>
              </w:rPr>
              <w:t>);</w:t>
            </w:r>
          </w:p>
          <w:p w14:paraId="4527BA3C" w14:textId="77777777" w:rsidR="00F74C10" w:rsidRPr="005A4363" w:rsidRDefault="00F74C10" w:rsidP="00761678">
            <w:pPr>
              <w:pStyle w:val="Paragrafoelenco"/>
              <w:spacing w:line="276" w:lineRule="auto"/>
              <w:ind w:left="601"/>
              <w:contextualSpacing w:val="0"/>
              <w:jc w:val="both"/>
              <w:rPr>
                <w:rFonts w:asciiTheme="minorHAnsi" w:eastAsia="Calibri" w:hAnsiTheme="minorHAnsi" w:cstheme="minorHAnsi"/>
                <w:i/>
                <w:iCs/>
              </w:rPr>
            </w:pPr>
            <w:r w:rsidRPr="005A4363">
              <w:rPr>
                <w:rFonts w:asciiTheme="minorHAnsi" w:eastAsia="Calibri" w:hAnsiTheme="minorHAnsi" w:cstheme="minorHAnsi"/>
              </w:rPr>
              <w:lastRenderedPageBreak/>
              <w:t>[</w:t>
            </w:r>
            <w:r w:rsidRPr="005A4363">
              <w:rPr>
                <w:rFonts w:asciiTheme="minorHAnsi" w:eastAsia="Calibri" w:hAnsiTheme="minorHAnsi" w:cstheme="minorHAnsi"/>
                <w:i/>
                <w:iCs/>
              </w:rPr>
              <w:t>in alternativa, nel caso in cui l’impresa sia iscritta alla White List</w:t>
            </w:r>
            <w:r w:rsidRPr="005A4363">
              <w:rPr>
                <w:rFonts w:asciiTheme="minorHAnsi" w:eastAsia="Calibri" w:hAnsiTheme="minorHAnsi" w:cstheme="minorHAnsi"/>
              </w:rPr>
              <w:t>]</w:t>
            </w:r>
          </w:p>
          <w:p w14:paraId="20206BA9" w14:textId="77777777" w:rsidR="00F74C10" w:rsidRPr="005A4363" w:rsidRDefault="00F74C10">
            <w:pPr>
              <w:pStyle w:val="Paragrafoelenco"/>
              <w:numPr>
                <w:ilvl w:val="0"/>
                <w:numId w:val="12"/>
              </w:numPr>
              <w:spacing w:line="276" w:lineRule="auto"/>
              <w:contextualSpacing w:val="0"/>
              <w:jc w:val="both"/>
              <w:rPr>
                <w:rFonts w:asciiTheme="minorHAnsi" w:eastAsia="Calibri" w:hAnsiTheme="minorHAnsi" w:cstheme="minorHAnsi"/>
                <w:b/>
                <w:bCs/>
              </w:rPr>
            </w:pPr>
            <w:r w:rsidRPr="005A4363">
              <w:rPr>
                <w:rFonts w:asciiTheme="minorHAnsi" w:eastAsia="Calibri" w:hAnsiTheme="minorHAnsi" w:cstheme="minorHAnsi"/>
              </w:rPr>
              <w:t xml:space="preserve">consultazione telematica della </w:t>
            </w:r>
            <w:r w:rsidRPr="005A4363">
              <w:rPr>
                <w:rFonts w:asciiTheme="minorHAnsi" w:eastAsia="Calibri" w:hAnsiTheme="minorHAnsi" w:cstheme="minorHAnsi"/>
                <w:i/>
                <w:iCs/>
              </w:rPr>
              <w:t>White List</w:t>
            </w:r>
            <w:r w:rsidRPr="005A4363">
              <w:rPr>
                <w:rFonts w:asciiTheme="minorHAnsi" w:eastAsia="Calibri" w:hAnsiTheme="minorHAnsi" w:cstheme="minorHAnsi"/>
              </w:rPr>
              <w:t xml:space="preserve"> presso la Prefettura della provincia in cui ha sede l’operatore economico.</w:t>
            </w:r>
          </w:p>
          <w:p w14:paraId="45071599" w14:textId="4A0755D6" w:rsidR="00F74C10" w:rsidRPr="005A4363" w:rsidRDefault="00EA6C68" w:rsidP="00761678">
            <w:pPr>
              <w:pStyle w:val="Paragrafoelenco"/>
              <w:numPr>
                <w:ilvl w:val="0"/>
                <w:numId w:val="6"/>
              </w:numPr>
              <w:spacing w:line="276" w:lineRule="auto"/>
              <w:ind w:left="312" w:hanging="312"/>
              <w:contextualSpacing w:val="0"/>
              <w:jc w:val="both"/>
              <w:rPr>
                <w:rFonts w:asciiTheme="minorHAnsi" w:hAnsiTheme="minorHAnsi" w:cstheme="minorHAnsi"/>
              </w:rPr>
            </w:pPr>
            <w:r>
              <w:rPr>
                <w:rFonts w:asciiTheme="minorHAnsi" w:eastAsia="Calibri" w:hAnsiTheme="minorHAnsi" w:cstheme="minorHAnsi"/>
                <w:b/>
                <w:bCs/>
              </w:rPr>
              <w:t>Per le procedure avviate a</w:t>
            </w:r>
            <w:r w:rsidR="00F74C10" w:rsidRPr="005A4363">
              <w:rPr>
                <w:rFonts w:asciiTheme="minorHAnsi" w:eastAsia="Calibri" w:hAnsiTheme="minorHAnsi" w:cstheme="minorHAnsi"/>
                <w:b/>
                <w:bCs/>
              </w:rPr>
              <w:t xml:space="preserve"> partire dal 1° gennaio 2024 </w:t>
            </w:r>
            <w:r w:rsidR="00F74C10" w:rsidRPr="005A4363">
              <w:rPr>
                <w:rFonts w:asciiTheme="minorHAnsi" w:eastAsia="Calibri" w:hAnsiTheme="minorHAnsi" w:cstheme="minorHAnsi"/>
              </w:rPr>
              <w:t xml:space="preserve">mediante la consultazione del Fascicolo Virtuale dell’Operatore Economico (FVOE), di cui all’art. 24 del </w:t>
            </w:r>
            <w:proofErr w:type="spellStart"/>
            <w:r w:rsidR="00F74C10" w:rsidRPr="005A4363">
              <w:rPr>
                <w:rFonts w:asciiTheme="minorHAnsi" w:eastAsia="Calibri" w:hAnsiTheme="minorHAnsi" w:cstheme="minorHAnsi"/>
              </w:rPr>
              <w:t>D.Lgs.</w:t>
            </w:r>
            <w:proofErr w:type="spellEnd"/>
            <w:r w:rsidR="00F74C10" w:rsidRPr="005A4363">
              <w:rPr>
                <w:rFonts w:asciiTheme="minorHAnsi" w:eastAsia="Calibri" w:hAnsiTheme="minorHAnsi" w:cstheme="minorHAnsi"/>
              </w:rPr>
              <w:t xml:space="preserve"> n. 36/2023 e alla Delibera ANAC n. 262 del 20 giugno 2023.</w:t>
            </w:r>
          </w:p>
        </w:tc>
      </w:tr>
      <w:tr w:rsidR="00A41A29" w:rsidRPr="005A4363" w14:paraId="4ECC01DA" w14:textId="77777777" w:rsidTr="003831D6">
        <w:trPr>
          <w:trHeight w:val="840"/>
          <w:jc w:val="center"/>
        </w:trPr>
        <w:tc>
          <w:tcPr>
            <w:tcW w:w="188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DD6EE" w:themeFill="accent5" w:themeFillTint="66"/>
            <w:vAlign w:val="center"/>
          </w:tcPr>
          <w:p w14:paraId="2C01AF39" w14:textId="77777777" w:rsidR="00A41A29" w:rsidRPr="005A4363" w:rsidRDefault="00A41A29">
            <w:pPr>
              <w:pStyle w:val="Paragrafoelenco"/>
              <w:numPr>
                <w:ilvl w:val="0"/>
                <w:numId w:val="9"/>
              </w:numPr>
              <w:spacing w:line="276" w:lineRule="auto"/>
              <w:ind w:left="166" w:hanging="166"/>
              <w:contextualSpacing w:val="0"/>
              <w:jc w:val="both"/>
              <w:rPr>
                <w:rFonts w:asciiTheme="minorHAnsi" w:eastAsia="Calibri" w:hAnsiTheme="minorHAnsi" w:cstheme="minorHAnsi"/>
                <w:b/>
                <w:bCs/>
              </w:rPr>
            </w:pPr>
            <w:r w:rsidRPr="005A4363">
              <w:rPr>
                <w:rFonts w:asciiTheme="minorHAnsi" w:eastAsia="Calibri" w:hAnsiTheme="minorHAnsi" w:cstheme="minorHAnsi"/>
                <w:b/>
                <w:bCs/>
              </w:rPr>
              <w:lastRenderedPageBreak/>
              <w:t>Art. 1, commi 52, 53 e 54 della L. n. 190/2012;</w:t>
            </w:r>
          </w:p>
          <w:p w14:paraId="583252AB" w14:textId="57ABE7BC" w:rsidR="00A41A29" w:rsidRPr="005A4363" w:rsidRDefault="00A41A29">
            <w:pPr>
              <w:pStyle w:val="Paragrafoelenco"/>
              <w:numPr>
                <w:ilvl w:val="0"/>
                <w:numId w:val="9"/>
              </w:numPr>
              <w:spacing w:line="276" w:lineRule="auto"/>
              <w:ind w:left="166" w:hanging="166"/>
              <w:contextualSpacing w:val="0"/>
              <w:jc w:val="both"/>
              <w:rPr>
                <w:rFonts w:asciiTheme="minorHAnsi" w:eastAsia="Calibri" w:hAnsiTheme="minorHAnsi" w:cstheme="minorHAnsi"/>
                <w:b/>
                <w:bCs/>
              </w:rPr>
            </w:pPr>
            <w:r w:rsidRPr="005A4363">
              <w:rPr>
                <w:rFonts w:asciiTheme="minorHAnsi" w:eastAsia="Calibri" w:hAnsiTheme="minorHAnsi" w:cstheme="minorHAnsi"/>
                <w:b/>
                <w:bCs/>
              </w:rPr>
              <w:t>D.P.C.M. 18 aprile 2013.</w:t>
            </w:r>
          </w:p>
        </w:tc>
        <w:tc>
          <w:tcPr>
            <w:tcW w:w="26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1D9A4AEE" w14:textId="7DC5D7DA" w:rsidR="00A41A29" w:rsidRPr="005A4363" w:rsidRDefault="00A41A29" w:rsidP="00A41A29">
            <w:pPr>
              <w:spacing w:line="276" w:lineRule="auto"/>
              <w:jc w:val="both"/>
              <w:rPr>
                <w:rFonts w:asciiTheme="minorHAnsi" w:eastAsia="Calibri" w:hAnsiTheme="minorHAnsi" w:cstheme="minorHAnsi"/>
              </w:rPr>
            </w:pPr>
            <w:r w:rsidRPr="005A4363">
              <w:rPr>
                <w:rFonts w:asciiTheme="minorHAnsi" w:hAnsiTheme="minorHAnsi" w:cstheme="minorHAnsi"/>
              </w:rPr>
              <w:t>Iscrizione nelle White list per le attività maggiormente esposte a rischio di infiltrazione mafiosa</w:t>
            </w:r>
          </w:p>
        </w:tc>
        <w:tc>
          <w:tcPr>
            <w:tcW w:w="259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43395A03" w14:textId="4E35EB29" w:rsidR="00A41A29" w:rsidRPr="005A4363" w:rsidRDefault="00A41A29" w:rsidP="00A41A29">
            <w:pPr>
              <w:spacing w:line="276" w:lineRule="auto"/>
              <w:jc w:val="both"/>
              <w:rPr>
                <w:rFonts w:asciiTheme="minorHAnsi" w:eastAsia="Calibri" w:hAnsiTheme="minorHAnsi" w:cstheme="minorHAnsi"/>
              </w:rPr>
            </w:pPr>
            <w:r w:rsidRPr="005A4363">
              <w:rPr>
                <w:rFonts w:asciiTheme="minorHAnsi" w:eastAsia="Calibri" w:hAnsiTheme="minorHAnsi" w:cstheme="minorHAnsi"/>
              </w:rPr>
              <w:t>Domanda di iscrizione o iscrizione nell’elenco dei fornitori, prestatori di servizi ed esecutori di lavori non soggetti a tentativo di infiltrazione mafiosa (c.d. «</w:t>
            </w:r>
            <w:r w:rsidRPr="005A4363">
              <w:rPr>
                <w:rFonts w:asciiTheme="minorHAnsi" w:eastAsia="Calibri" w:hAnsiTheme="minorHAnsi" w:cstheme="minorHAnsi"/>
                <w:i/>
                <w:iCs/>
              </w:rPr>
              <w:t>White List</w:t>
            </w:r>
            <w:r w:rsidRPr="005A4363">
              <w:rPr>
                <w:rFonts w:asciiTheme="minorHAnsi" w:eastAsia="Calibri" w:hAnsiTheme="minorHAnsi" w:cstheme="minorHAnsi"/>
              </w:rPr>
              <w:t>»), per le attività imprenditoriali maggiormente esposte a rischio di infiltrazione mafiosa (di cui al comma 53, dell’art. 1, della L. 190/2012).</w:t>
            </w:r>
          </w:p>
        </w:tc>
        <w:tc>
          <w:tcPr>
            <w:tcW w:w="243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0A3EFEDC" w14:textId="595FEF16" w:rsidR="00A41A29" w:rsidRPr="005A4363" w:rsidRDefault="00A41A29" w:rsidP="00A41A29">
            <w:pPr>
              <w:spacing w:line="276" w:lineRule="auto"/>
              <w:jc w:val="both"/>
              <w:rPr>
                <w:rFonts w:asciiTheme="minorHAnsi" w:eastAsia="Calibri" w:hAnsiTheme="minorHAnsi" w:cstheme="minorHAnsi"/>
              </w:rPr>
            </w:pPr>
            <w:r w:rsidRPr="005A4363">
              <w:rPr>
                <w:rFonts w:asciiTheme="minorHAnsi" w:eastAsia="Calibri" w:hAnsiTheme="minorHAnsi" w:cstheme="minorHAnsi"/>
              </w:rPr>
              <w:t>Impresa.</w:t>
            </w:r>
          </w:p>
        </w:tc>
        <w:tc>
          <w:tcPr>
            <w:tcW w:w="59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7F982B4D" w14:textId="65E63E95" w:rsidR="00A41A29" w:rsidRPr="005A4363" w:rsidRDefault="00EA6C68" w:rsidP="00A41A29">
            <w:pPr>
              <w:pStyle w:val="Paragrafoelenco"/>
              <w:numPr>
                <w:ilvl w:val="0"/>
                <w:numId w:val="6"/>
              </w:numPr>
              <w:spacing w:line="276" w:lineRule="auto"/>
              <w:ind w:left="312" w:hanging="312"/>
              <w:contextualSpacing w:val="0"/>
              <w:jc w:val="both"/>
              <w:rPr>
                <w:rFonts w:asciiTheme="minorHAnsi" w:eastAsia="Calibri" w:hAnsiTheme="minorHAnsi" w:cstheme="minorHAnsi"/>
              </w:rPr>
            </w:pPr>
            <w:r>
              <w:rPr>
                <w:rFonts w:asciiTheme="minorHAnsi" w:eastAsia="Calibri" w:hAnsiTheme="minorHAnsi" w:cstheme="minorHAnsi"/>
                <w:b/>
                <w:bCs/>
              </w:rPr>
              <w:t xml:space="preserve">Per le procedure avviate fino </w:t>
            </w:r>
            <w:r w:rsidR="00A41A29" w:rsidRPr="005A4363">
              <w:rPr>
                <w:rFonts w:asciiTheme="minorHAnsi" w:eastAsia="Calibri" w:hAnsiTheme="minorHAnsi" w:cstheme="minorHAnsi"/>
                <w:b/>
                <w:bCs/>
              </w:rPr>
              <w:t>al 31 dicembre 2023</w:t>
            </w:r>
            <w:r w:rsidR="00A41A29" w:rsidRPr="005A4363">
              <w:rPr>
                <w:rFonts w:asciiTheme="minorHAnsi" w:eastAsia="Calibri" w:hAnsiTheme="minorHAnsi" w:cstheme="minorHAnsi"/>
              </w:rPr>
              <w:t xml:space="preserve"> mediante: </w:t>
            </w:r>
          </w:p>
          <w:p w14:paraId="1EFE58CE" w14:textId="77777777" w:rsidR="00A41A29" w:rsidRPr="005A4363" w:rsidRDefault="00A41A29" w:rsidP="00230350">
            <w:pPr>
              <w:pStyle w:val="Paragrafoelenco"/>
              <w:numPr>
                <w:ilvl w:val="0"/>
                <w:numId w:val="43"/>
              </w:numPr>
              <w:spacing w:line="276" w:lineRule="auto"/>
              <w:contextualSpacing w:val="0"/>
              <w:jc w:val="both"/>
              <w:rPr>
                <w:rFonts w:asciiTheme="minorHAnsi" w:eastAsia="Calibri" w:hAnsiTheme="minorHAnsi" w:cstheme="minorHAnsi"/>
              </w:rPr>
            </w:pPr>
            <w:r w:rsidRPr="005A4363">
              <w:rPr>
                <w:rFonts w:asciiTheme="minorHAnsi" w:eastAsia="Calibri" w:hAnsiTheme="minorHAnsi" w:cstheme="minorHAnsi"/>
              </w:rPr>
              <w:t>consultazione della Banca dati nazionale unica per la documentazione antimafia (BDNA), istituita presso il Ministero dell’interno (</w:t>
            </w:r>
            <w:hyperlink r:id="rId10" w:history="1">
              <w:r w:rsidRPr="005A4363">
                <w:rPr>
                  <w:rStyle w:val="Collegamentoipertestuale"/>
                  <w:rFonts w:asciiTheme="minorHAnsi" w:eastAsia="Calibri" w:hAnsiTheme="minorHAnsi" w:cstheme="minorHAnsi"/>
                  <w:color w:val="auto"/>
                </w:rPr>
                <w:t>https://bdna.interno.it</w:t>
              </w:r>
            </w:hyperlink>
            <w:r w:rsidRPr="005A4363">
              <w:rPr>
                <w:rFonts w:asciiTheme="minorHAnsi" w:eastAsia="Calibri" w:hAnsiTheme="minorHAnsi" w:cstheme="minorHAnsi"/>
              </w:rPr>
              <w:t>);</w:t>
            </w:r>
          </w:p>
          <w:p w14:paraId="1EA1A4D7" w14:textId="77777777" w:rsidR="00A41A29" w:rsidRPr="005A4363" w:rsidRDefault="00A41A29" w:rsidP="00A41A29">
            <w:pPr>
              <w:pStyle w:val="Paragrafoelenco"/>
              <w:spacing w:line="276" w:lineRule="auto"/>
              <w:ind w:left="601"/>
              <w:contextualSpacing w:val="0"/>
              <w:jc w:val="both"/>
              <w:rPr>
                <w:rFonts w:asciiTheme="minorHAnsi" w:eastAsia="Calibri" w:hAnsiTheme="minorHAnsi" w:cstheme="minorHAnsi"/>
                <w:i/>
                <w:iCs/>
              </w:rPr>
            </w:pPr>
            <w:r w:rsidRPr="005A4363">
              <w:rPr>
                <w:rFonts w:asciiTheme="minorHAnsi" w:eastAsia="Calibri" w:hAnsiTheme="minorHAnsi" w:cstheme="minorHAnsi"/>
              </w:rPr>
              <w:t>[</w:t>
            </w:r>
            <w:r w:rsidRPr="005A4363">
              <w:rPr>
                <w:rFonts w:asciiTheme="minorHAnsi" w:eastAsia="Calibri" w:hAnsiTheme="minorHAnsi" w:cstheme="minorHAnsi"/>
                <w:i/>
                <w:iCs/>
              </w:rPr>
              <w:t>in alternativa, nel caso in cui l’impresa sia iscritta alla White List</w:t>
            </w:r>
            <w:r w:rsidRPr="005A4363">
              <w:rPr>
                <w:rFonts w:asciiTheme="minorHAnsi" w:eastAsia="Calibri" w:hAnsiTheme="minorHAnsi" w:cstheme="minorHAnsi"/>
              </w:rPr>
              <w:t>]</w:t>
            </w:r>
          </w:p>
          <w:p w14:paraId="3A3D82F4" w14:textId="77777777" w:rsidR="00A41A29" w:rsidRPr="005A4363" w:rsidRDefault="00A41A29" w:rsidP="00230350">
            <w:pPr>
              <w:pStyle w:val="Paragrafoelenco"/>
              <w:numPr>
                <w:ilvl w:val="0"/>
                <w:numId w:val="43"/>
              </w:numPr>
              <w:spacing w:line="276" w:lineRule="auto"/>
              <w:contextualSpacing w:val="0"/>
              <w:jc w:val="both"/>
              <w:rPr>
                <w:rFonts w:asciiTheme="minorHAnsi" w:eastAsia="Calibri" w:hAnsiTheme="minorHAnsi" w:cstheme="minorHAnsi"/>
                <w:b/>
                <w:bCs/>
              </w:rPr>
            </w:pPr>
            <w:r w:rsidRPr="005A4363">
              <w:rPr>
                <w:rFonts w:asciiTheme="minorHAnsi" w:eastAsia="Calibri" w:hAnsiTheme="minorHAnsi" w:cstheme="minorHAnsi"/>
              </w:rPr>
              <w:t xml:space="preserve">consultazione telematica della </w:t>
            </w:r>
            <w:r w:rsidRPr="005A4363">
              <w:rPr>
                <w:rFonts w:asciiTheme="minorHAnsi" w:eastAsia="Calibri" w:hAnsiTheme="minorHAnsi" w:cstheme="minorHAnsi"/>
                <w:i/>
                <w:iCs/>
              </w:rPr>
              <w:t>White List</w:t>
            </w:r>
            <w:r w:rsidRPr="005A4363">
              <w:rPr>
                <w:rFonts w:asciiTheme="minorHAnsi" w:eastAsia="Calibri" w:hAnsiTheme="minorHAnsi" w:cstheme="minorHAnsi"/>
              </w:rPr>
              <w:t xml:space="preserve"> presso la Prefettura della provincia in cui ha sede l’operatore economico.</w:t>
            </w:r>
          </w:p>
          <w:p w14:paraId="2DC3E243" w14:textId="504D7A2F" w:rsidR="00A41A29" w:rsidRPr="005A4363" w:rsidRDefault="00EA6C68" w:rsidP="00A41A29">
            <w:pPr>
              <w:pStyle w:val="Paragrafoelenco"/>
              <w:numPr>
                <w:ilvl w:val="0"/>
                <w:numId w:val="6"/>
              </w:numPr>
              <w:spacing w:line="276" w:lineRule="auto"/>
              <w:ind w:left="312" w:hanging="312"/>
              <w:contextualSpacing w:val="0"/>
              <w:jc w:val="both"/>
              <w:rPr>
                <w:rFonts w:asciiTheme="minorHAnsi" w:eastAsia="Calibri" w:hAnsiTheme="minorHAnsi" w:cstheme="minorHAnsi"/>
                <w:b/>
                <w:bCs/>
              </w:rPr>
            </w:pPr>
            <w:r>
              <w:rPr>
                <w:rFonts w:asciiTheme="minorHAnsi" w:eastAsia="Calibri" w:hAnsiTheme="minorHAnsi" w:cstheme="minorHAnsi"/>
                <w:b/>
                <w:bCs/>
              </w:rPr>
              <w:t>Per le procedure avviate a</w:t>
            </w:r>
            <w:r w:rsidR="00A41A29" w:rsidRPr="005A4363">
              <w:rPr>
                <w:rFonts w:asciiTheme="minorHAnsi" w:eastAsia="Calibri" w:hAnsiTheme="minorHAnsi" w:cstheme="minorHAnsi"/>
                <w:b/>
                <w:bCs/>
              </w:rPr>
              <w:t xml:space="preserve"> partire dal 1° gennaio 2024 </w:t>
            </w:r>
            <w:r w:rsidR="00A41A29" w:rsidRPr="005A4363">
              <w:rPr>
                <w:rFonts w:asciiTheme="minorHAnsi" w:eastAsia="Calibri" w:hAnsiTheme="minorHAnsi" w:cstheme="minorHAnsi"/>
              </w:rPr>
              <w:t xml:space="preserve">mediante la consultazione del Fascicolo Virtuale dell’Operatore Economico (FVOE), di cui all’art. 24 del </w:t>
            </w:r>
            <w:proofErr w:type="spellStart"/>
            <w:r w:rsidR="00A41A29" w:rsidRPr="005A4363">
              <w:rPr>
                <w:rFonts w:asciiTheme="minorHAnsi" w:eastAsia="Calibri" w:hAnsiTheme="minorHAnsi" w:cstheme="minorHAnsi"/>
              </w:rPr>
              <w:t>D.Lgs.</w:t>
            </w:r>
            <w:proofErr w:type="spellEnd"/>
            <w:r w:rsidR="00A41A29" w:rsidRPr="005A4363">
              <w:rPr>
                <w:rFonts w:asciiTheme="minorHAnsi" w:eastAsia="Calibri" w:hAnsiTheme="minorHAnsi" w:cstheme="minorHAnsi"/>
              </w:rPr>
              <w:t xml:space="preserve"> n. 36/2023 e alla Delibera ANAC n. 262 del 20 giugno 2023.</w:t>
            </w:r>
          </w:p>
        </w:tc>
      </w:tr>
      <w:tr w:rsidR="00A41A29" w:rsidRPr="005A4363" w14:paraId="278B399F" w14:textId="77777777" w:rsidTr="003831D6">
        <w:trPr>
          <w:trHeight w:val="840"/>
          <w:jc w:val="center"/>
        </w:trPr>
        <w:tc>
          <w:tcPr>
            <w:tcW w:w="188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DD6EE" w:themeFill="accent5" w:themeFillTint="66"/>
            <w:vAlign w:val="center"/>
          </w:tcPr>
          <w:p w14:paraId="56B439D9" w14:textId="04EAD4AC" w:rsidR="00A41A29" w:rsidRPr="005A4363" w:rsidRDefault="00A41A29" w:rsidP="00A41A29">
            <w:pPr>
              <w:spacing w:line="276" w:lineRule="auto"/>
              <w:jc w:val="both"/>
              <w:rPr>
                <w:rFonts w:asciiTheme="minorHAnsi" w:eastAsia="Calibri" w:hAnsiTheme="minorHAnsi" w:cstheme="minorHAnsi"/>
                <w:b/>
                <w:bCs/>
              </w:rPr>
            </w:pPr>
            <w:r w:rsidRPr="005A4363">
              <w:rPr>
                <w:rFonts w:asciiTheme="minorHAnsi" w:eastAsia="Calibri" w:hAnsiTheme="minorHAnsi" w:cstheme="minorHAnsi"/>
                <w:b/>
              </w:rPr>
              <w:lastRenderedPageBreak/>
              <w:t xml:space="preserve">Art. 94, comma 5, lett. a), del </w:t>
            </w:r>
            <w:proofErr w:type="spellStart"/>
            <w:r w:rsidRPr="005A4363">
              <w:rPr>
                <w:rFonts w:asciiTheme="minorHAnsi" w:eastAsia="Calibri" w:hAnsiTheme="minorHAnsi" w:cstheme="minorHAnsi"/>
                <w:b/>
              </w:rPr>
              <w:t>D.Lgs.</w:t>
            </w:r>
            <w:proofErr w:type="spellEnd"/>
            <w:r w:rsidRPr="005A4363">
              <w:rPr>
                <w:rFonts w:asciiTheme="minorHAnsi" w:eastAsia="Calibri" w:hAnsiTheme="minorHAnsi" w:cstheme="minorHAnsi"/>
                <w:b/>
              </w:rPr>
              <w:t xml:space="preserve"> 36/2023</w:t>
            </w:r>
          </w:p>
        </w:tc>
        <w:tc>
          <w:tcPr>
            <w:tcW w:w="26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5B1C24D4" w14:textId="3FED8647" w:rsidR="00A41A29" w:rsidRPr="005A4363" w:rsidRDefault="00A41A29" w:rsidP="00A41A29">
            <w:pPr>
              <w:spacing w:line="276" w:lineRule="auto"/>
              <w:jc w:val="both"/>
              <w:rPr>
                <w:rFonts w:asciiTheme="minorHAnsi" w:eastAsia="Calibri" w:hAnsiTheme="minorHAnsi" w:cstheme="minorHAnsi"/>
              </w:rPr>
            </w:pPr>
            <w:r w:rsidRPr="005A4363">
              <w:rPr>
                <w:rFonts w:asciiTheme="minorHAnsi" w:eastAsia="Calibri" w:hAnsiTheme="minorHAnsi" w:cstheme="minorHAnsi"/>
              </w:rPr>
              <w:t xml:space="preserve">Sanzioni interdittive (ad es., sanzioni di cui all’art. 9, comma 2, lett. c), del </w:t>
            </w:r>
            <w:proofErr w:type="spellStart"/>
            <w:r w:rsidRPr="005A4363">
              <w:rPr>
                <w:rFonts w:asciiTheme="minorHAnsi" w:eastAsia="Calibri" w:hAnsiTheme="minorHAnsi" w:cstheme="minorHAnsi"/>
              </w:rPr>
              <w:t>D.Lgs.</w:t>
            </w:r>
            <w:proofErr w:type="spellEnd"/>
            <w:r w:rsidRPr="005A4363">
              <w:rPr>
                <w:rFonts w:asciiTheme="minorHAnsi" w:eastAsia="Calibri" w:hAnsiTheme="minorHAnsi" w:cstheme="minorHAnsi"/>
              </w:rPr>
              <w:t xml:space="preserve"> n. 231/2001 o altra sanzione che comporta il divieto di contrarre con la pubblica amministrazione, compresi i provvedimenti interdittivi di cui all’art. 14 del </w:t>
            </w:r>
            <w:proofErr w:type="spellStart"/>
            <w:r w:rsidRPr="005A4363">
              <w:rPr>
                <w:rFonts w:asciiTheme="minorHAnsi" w:eastAsia="Calibri" w:hAnsiTheme="minorHAnsi" w:cstheme="minorHAnsi"/>
              </w:rPr>
              <w:t>D.Lgs.</w:t>
            </w:r>
            <w:proofErr w:type="spellEnd"/>
            <w:r w:rsidRPr="005A4363">
              <w:rPr>
                <w:rFonts w:asciiTheme="minorHAnsi" w:eastAsia="Calibri" w:hAnsiTheme="minorHAnsi" w:cstheme="minorHAnsi"/>
              </w:rPr>
              <w:t xml:space="preserve"> n. 81/2008).</w:t>
            </w:r>
          </w:p>
        </w:tc>
        <w:tc>
          <w:tcPr>
            <w:tcW w:w="259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164529B0" w14:textId="77777777" w:rsidR="00A41A29" w:rsidRPr="005A4363" w:rsidRDefault="00A41A29" w:rsidP="00A41A29">
            <w:pPr>
              <w:numPr>
                <w:ilvl w:val="0"/>
                <w:numId w:val="1"/>
              </w:numPr>
              <w:spacing w:line="276" w:lineRule="auto"/>
              <w:ind w:left="315" w:hanging="284"/>
              <w:jc w:val="both"/>
              <w:rPr>
                <w:rFonts w:asciiTheme="minorHAnsi" w:hAnsiTheme="minorHAnsi" w:cstheme="minorHAnsi"/>
              </w:rPr>
            </w:pPr>
            <w:r w:rsidRPr="005A4363">
              <w:rPr>
                <w:rFonts w:asciiTheme="minorHAnsi" w:hAnsiTheme="minorHAnsi" w:cstheme="minorHAnsi"/>
              </w:rPr>
              <w:t>Provvedimento Sanzionatorio;</w:t>
            </w:r>
          </w:p>
          <w:p w14:paraId="61BDC18A" w14:textId="765CFAE2" w:rsidR="00A41A29" w:rsidRPr="005A4363" w:rsidRDefault="00A41A29" w:rsidP="00A41A29">
            <w:pPr>
              <w:numPr>
                <w:ilvl w:val="0"/>
                <w:numId w:val="1"/>
              </w:numPr>
              <w:spacing w:line="276" w:lineRule="auto"/>
              <w:ind w:left="315" w:hanging="284"/>
              <w:jc w:val="both"/>
              <w:rPr>
                <w:rFonts w:asciiTheme="minorHAnsi" w:eastAsia="Calibri" w:hAnsiTheme="minorHAnsi" w:cstheme="minorHAnsi"/>
              </w:rPr>
            </w:pPr>
            <w:r w:rsidRPr="005A4363">
              <w:rPr>
                <w:rFonts w:asciiTheme="minorHAnsi" w:hAnsiTheme="minorHAnsi" w:cstheme="minorHAnsi"/>
              </w:rPr>
              <w:t>Provvedimento del Ministero delle Infrastrutture e dei Trasporti.</w:t>
            </w:r>
          </w:p>
        </w:tc>
        <w:tc>
          <w:tcPr>
            <w:tcW w:w="243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47B6B3E2" w14:textId="6811A7E9" w:rsidR="00A41A29" w:rsidRPr="005A4363" w:rsidRDefault="00A41A29" w:rsidP="00A41A29">
            <w:pPr>
              <w:spacing w:line="276" w:lineRule="auto"/>
              <w:jc w:val="both"/>
              <w:rPr>
                <w:rFonts w:asciiTheme="minorHAnsi" w:eastAsia="Calibri" w:hAnsiTheme="minorHAnsi" w:cstheme="minorHAnsi"/>
              </w:rPr>
            </w:pPr>
            <w:r w:rsidRPr="005A4363">
              <w:rPr>
                <w:rFonts w:asciiTheme="minorHAnsi" w:hAnsiTheme="minorHAnsi" w:cstheme="minorHAnsi"/>
              </w:rPr>
              <w:t xml:space="preserve">Impresa </w:t>
            </w:r>
          </w:p>
        </w:tc>
        <w:tc>
          <w:tcPr>
            <w:tcW w:w="59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08638092" w14:textId="7CF90839" w:rsidR="00A41A29" w:rsidRPr="005A4363" w:rsidRDefault="00EA6C68" w:rsidP="00A41A29">
            <w:pPr>
              <w:pStyle w:val="Paragrafoelenco"/>
              <w:numPr>
                <w:ilvl w:val="0"/>
                <w:numId w:val="6"/>
              </w:numPr>
              <w:spacing w:line="276" w:lineRule="auto"/>
              <w:ind w:left="312" w:hanging="312"/>
              <w:contextualSpacing w:val="0"/>
              <w:jc w:val="both"/>
              <w:rPr>
                <w:rFonts w:asciiTheme="minorHAnsi" w:eastAsia="Calibri" w:hAnsiTheme="minorHAnsi" w:cstheme="minorHAnsi"/>
              </w:rPr>
            </w:pPr>
            <w:r>
              <w:rPr>
                <w:rFonts w:asciiTheme="minorHAnsi" w:eastAsia="Calibri" w:hAnsiTheme="minorHAnsi" w:cstheme="minorHAnsi"/>
                <w:b/>
                <w:bCs/>
              </w:rPr>
              <w:t>Per le procedure avviate f</w:t>
            </w:r>
            <w:r w:rsidR="00A41A29" w:rsidRPr="005A4363">
              <w:rPr>
                <w:rFonts w:asciiTheme="minorHAnsi" w:eastAsia="Calibri" w:hAnsiTheme="minorHAnsi" w:cstheme="minorHAnsi"/>
                <w:b/>
                <w:bCs/>
              </w:rPr>
              <w:t>ino al 31 dicembre 2023</w:t>
            </w:r>
            <w:r w:rsidR="00A41A29" w:rsidRPr="005A4363">
              <w:rPr>
                <w:rFonts w:asciiTheme="minorHAnsi" w:eastAsia="Calibri" w:hAnsiTheme="minorHAnsi" w:cstheme="minorHAnsi"/>
              </w:rPr>
              <w:t xml:space="preserve"> mediante: </w:t>
            </w:r>
          </w:p>
          <w:p w14:paraId="6C481C3B" w14:textId="77777777" w:rsidR="00A41A29" w:rsidRPr="005A4363" w:rsidRDefault="00A41A29">
            <w:pPr>
              <w:pStyle w:val="Paragrafoelenco"/>
              <w:numPr>
                <w:ilvl w:val="0"/>
                <w:numId w:val="15"/>
              </w:numPr>
              <w:spacing w:line="276" w:lineRule="auto"/>
              <w:contextualSpacing w:val="0"/>
              <w:jc w:val="both"/>
              <w:rPr>
                <w:rFonts w:asciiTheme="minorHAnsi" w:eastAsia="Calibri" w:hAnsiTheme="minorHAnsi" w:cstheme="minorHAnsi"/>
              </w:rPr>
            </w:pPr>
            <w:r w:rsidRPr="005A4363">
              <w:rPr>
                <w:rFonts w:asciiTheme="minorHAnsi" w:eastAsia="Calibri" w:hAnsiTheme="minorHAnsi" w:cstheme="minorHAnsi"/>
              </w:rPr>
              <w:t xml:space="preserve">la consultazione del Fascicolo Virtuale dell’Operatore Economico-FVOE di cui alla Delibera ANAC n. 464 del 27/7/2022; </w:t>
            </w:r>
          </w:p>
          <w:p w14:paraId="256FF04E" w14:textId="77777777" w:rsidR="00A41A29" w:rsidRPr="005A4363" w:rsidRDefault="00A41A29" w:rsidP="00A41A29">
            <w:pPr>
              <w:pStyle w:val="Paragrafoelenco"/>
              <w:spacing w:line="276" w:lineRule="auto"/>
              <w:ind w:left="601"/>
              <w:contextualSpacing w:val="0"/>
              <w:jc w:val="both"/>
              <w:rPr>
                <w:rFonts w:asciiTheme="minorHAnsi" w:eastAsia="Calibri" w:hAnsiTheme="minorHAnsi" w:cstheme="minorHAnsi"/>
              </w:rPr>
            </w:pPr>
            <w:r w:rsidRPr="005A4363">
              <w:rPr>
                <w:rFonts w:asciiTheme="minorHAnsi" w:eastAsia="Calibri" w:hAnsiTheme="minorHAnsi" w:cstheme="minorHAnsi"/>
              </w:rPr>
              <w:t>[</w:t>
            </w:r>
            <w:r w:rsidRPr="005A4363">
              <w:rPr>
                <w:rFonts w:asciiTheme="minorHAnsi" w:eastAsia="Calibri" w:hAnsiTheme="minorHAnsi" w:cstheme="minorHAnsi"/>
                <w:i/>
                <w:iCs/>
              </w:rPr>
              <w:t>ovvero, in assenza dei documenti necessari</w:t>
            </w:r>
            <w:r w:rsidRPr="005A4363">
              <w:rPr>
                <w:rFonts w:asciiTheme="minorHAnsi" w:eastAsia="Calibri" w:hAnsiTheme="minorHAnsi" w:cstheme="minorHAnsi"/>
              </w:rPr>
              <w:t>]</w:t>
            </w:r>
          </w:p>
          <w:p w14:paraId="5262B754" w14:textId="77777777" w:rsidR="00A41A29" w:rsidRPr="005A4363" w:rsidRDefault="00A41A29">
            <w:pPr>
              <w:pStyle w:val="Paragrafoelenco"/>
              <w:numPr>
                <w:ilvl w:val="0"/>
                <w:numId w:val="15"/>
              </w:numPr>
              <w:spacing w:line="276" w:lineRule="auto"/>
              <w:contextualSpacing w:val="0"/>
              <w:jc w:val="both"/>
              <w:rPr>
                <w:rFonts w:asciiTheme="minorHAnsi" w:eastAsia="Calibri" w:hAnsiTheme="minorHAnsi" w:cstheme="minorHAnsi"/>
              </w:rPr>
            </w:pPr>
            <w:r w:rsidRPr="005A4363">
              <w:rPr>
                <w:rFonts w:asciiTheme="minorHAnsi" w:eastAsia="Calibri" w:hAnsiTheme="minorHAnsi" w:cstheme="minorHAnsi"/>
              </w:rPr>
              <w:t>l’acquisizione del certificato dell’anagrafe delle sanzioni amministrative dipendenti da reato, richiesta all’ufficio del Casellario presso le Procure della Repubblica, a prescindere dal luogo in cui ha sede l’operatore economico;</w:t>
            </w:r>
          </w:p>
          <w:p w14:paraId="301FE6EF" w14:textId="77777777" w:rsidR="00A41A29" w:rsidRPr="005A4363" w:rsidRDefault="00A41A29">
            <w:pPr>
              <w:pStyle w:val="Paragrafoelenco"/>
              <w:numPr>
                <w:ilvl w:val="0"/>
                <w:numId w:val="15"/>
              </w:numPr>
              <w:spacing w:line="276" w:lineRule="auto"/>
              <w:contextualSpacing w:val="0"/>
              <w:jc w:val="both"/>
              <w:rPr>
                <w:rFonts w:asciiTheme="minorHAnsi" w:eastAsia="Calibri" w:hAnsiTheme="minorHAnsi" w:cstheme="minorHAnsi"/>
                <w:i/>
                <w:iCs/>
              </w:rPr>
            </w:pPr>
            <w:r w:rsidRPr="005A4363">
              <w:rPr>
                <w:rFonts w:asciiTheme="minorHAnsi" w:eastAsia="Calibri" w:hAnsiTheme="minorHAnsi" w:cstheme="minorHAnsi"/>
              </w:rPr>
              <w:t>acquisizione del provvedimento al Ministero delle Infrastrutture e dei Trasporti;</w:t>
            </w:r>
          </w:p>
          <w:p w14:paraId="471FBC65" w14:textId="529B7AE7" w:rsidR="00A41A29" w:rsidRPr="005A4363" w:rsidRDefault="00EA6C68" w:rsidP="00A41A29">
            <w:pPr>
              <w:pStyle w:val="Paragrafoelenco"/>
              <w:numPr>
                <w:ilvl w:val="0"/>
                <w:numId w:val="6"/>
              </w:numPr>
              <w:spacing w:line="276" w:lineRule="auto"/>
              <w:ind w:left="312" w:hanging="312"/>
              <w:contextualSpacing w:val="0"/>
              <w:jc w:val="both"/>
              <w:rPr>
                <w:rFonts w:asciiTheme="minorHAnsi" w:eastAsia="Calibri" w:hAnsiTheme="minorHAnsi" w:cstheme="minorHAnsi"/>
                <w:b/>
                <w:bCs/>
              </w:rPr>
            </w:pPr>
            <w:r>
              <w:rPr>
                <w:rFonts w:asciiTheme="minorHAnsi" w:eastAsia="Calibri" w:hAnsiTheme="minorHAnsi" w:cstheme="minorHAnsi"/>
                <w:b/>
                <w:bCs/>
              </w:rPr>
              <w:t>Per le procedure avviate a</w:t>
            </w:r>
            <w:r w:rsidR="00A41A29" w:rsidRPr="005A4363">
              <w:rPr>
                <w:rFonts w:asciiTheme="minorHAnsi" w:eastAsia="Calibri" w:hAnsiTheme="minorHAnsi" w:cstheme="minorHAnsi"/>
                <w:b/>
                <w:bCs/>
              </w:rPr>
              <w:t xml:space="preserve"> partire dal 1° gennaio 2024</w:t>
            </w:r>
            <w:r w:rsidR="00A41A29" w:rsidRPr="005A4363">
              <w:rPr>
                <w:rFonts w:asciiTheme="minorHAnsi" w:eastAsia="Calibri" w:hAnsiTheme="minorHAnsi" w:cstheme="minorHAnsi"/>
              </w:rPr>
              <w:t xml:space="preserve"> mediante la consultazione del Fascicolo Virtuale dell’Operatore Economico (FVOE), di cui all’art. 24 del </w:t>
            </w:r>
            <w:proofErr w:type="spellStart"/>
            <w:r w:rsidR="00A41A29" w:rsidRPr="005A4363">
              <w:rPr>
                <w:rFonts w:asciiTheme="minorHAnsi" w:eastAsia="Calibri" w:hAnsiTheme="minorHAnsi" w:cstheme="minorHAnsi"/>
              </w:rPr>
              <w:t>D.Lgs.</w:t>
            </w:r>
            <w:proofErr w:type="spellEnd"/>
            <w:r w:rsidR="00A41A29" w:rsidRPr="005A4363">
              <w:rPr>
                <w:rFonts w:asciiTheme="minorHAnsi" w:eastAsia="Calibri" w:hAnsiTheme="minorHAnsi" w:cstheme="minorHAnsi"/>
              </w:rPr>
              <w:t xml:space="preserve"> n. 36/2023 e alla Delibera ANAC n. 262 del 20 giugno 2023.</w:t>
            </w:r>
          </w:p>
        </w:tc>
      </w:tr>
      <w:tr w:rsidR="005A4363" w:rsidRPr="005A4363" w14:paraId="190D7DA4" w14:textId="77777777" w:rsidTr="003831D6">
        <w:trPr>
          <w:trHeight w:val="840"/>
          <w:jc w:val="center"/>
        </w:trPr>
        <w:tc>
          <w:tcPr>
            <w:tcW w:w="188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DD6EE" w:themeFill="accent5" w:themeFillTint="66"/>
            <w:vAlign w:val="center"/>
          </w:tcPr>
          <w:p w14:paraId="0D088AC7" w14:textId="024A66FC" w:rsidR="005A4363" w:rsidRPr="005A4363" w:rsidRDefault="005A4363" w:rsidP="005A4363">
            <w:pPr>
              <w:spacing w:line="276" w:lineRule="auto"/>
              <w:jc w:val="both"/>
              <w:rPr>
                <w:rFonts w:asciiTheme="minorHAnsi" w:eastAsia="Calibri" w:hAnsiTheme="minorHAnsi" w:cstheme="minorHAnsi"/>
                <w:b/>
              </w:rPr>
            </w:pPr>
            <w:r w:rsidRPr="005A4363">
              <w:rPr>
                <w:rFonts w:asciiTheme="minorHAnsi" w:eastAsia="Calibri" w:hAnsiTheme="minorHAnsi" w:cstheme="minorHAnsi"/>
                <w:b/>
                <w:bCs/>
              </w:rPr>
              <w:t xml:space="preserve">Art. 94, comma 5, lett. b), del </w:t>
            </w:r>
            <w:proofErr w:type="spellStart"/>
            <w:r w:rsidRPr="005A4363">
              <w:rPr>
                <w:rFonts w:asciiTheme="minorHAnsi" w:eastAsia="Calibri" w:hAnsiTheme="minorHAnsi" w:cstheme="minorHAnsi"/>
                <w:b/>
                <w:bCs/>
              </w:rPr>
              <w:t>D.Lgs.</w:t>
            </w:r>
            <w:proofErr w:type="spellEnd"/>
            <w:r w:rsidRPr="005A4363">
              <w:rPr>
                <w:rFonts w:asciiTheme="minorHAnsi" w:eastAsia="Calibri" w:hAnsiTheme="minorHAnsi" w:cstheme="minorHAnsi"/>
                <w:b/>
                <w:bCs/>
              </w:rPr>
              <w:t xml:space="preserve"> n. 36/2023</w:t>
            </w:r>
          </w:p>
        </w:tc>
        <w:tc>
          <w:tcPr>
            <w:tcW w:w="26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1BC0AC0B" w14:textId="7B5D9355" w:rsidR="005A4363" w:rsidRPr="005A4363" w:rsidRDefault="005A4363" w:rsidP="005A4363">
            <w:pPr>
              <w:spacing w:line="276" w:lineRule="auto"/>
              <w:jc w:val="both"/>
              <w:rPr>
                <w:rFonts w:asciiTheme="minorHAnsi" w:eastAsia="Calibri" w:hAnsiTheme="minorHAnsi" w:cstheme="minorHAnsi"/>
              </w:rPr>
            </w:pPr>
            <w:r w:rsidRPr="005A4363">
              <w:rPr>
                <w:rFonts w:asciiTheme="minorHAnsi" w:hAnsiTheme="minorHAnsi" w:cstheme="minorHAnsi"/>
              </w:rPr>
              <w:t>Mancata presentazione della dichiarazione del legale rappresentante che attesti l’ottemperanza agli obblighi di assunzione previsti dalla normativa sul diritto al lavoro dei disabili (Circolare del Ministero del Lavori n. 10 del 28 marzo 2003)</w:t>
            </w:r>
          </w:p>
        </w:tc>
        <w:tc>
          <w:tcPr>
            <w:tcW w:w="259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4994DADE" w14:textId="4FEA1027" w:rsidR="005A4363" w:rsidRPr="005A4363" w:rsidRDefault="005A4363" w:rsidP="005A4363">
            <w:pPr>
              <w:numPr>
                <w:ilvl w:val="0"/>
                <w:numId w:val="1"/>
              </w:numPr>
              <w:spacing w:line="276" w:lineRule="auto"/>
              <w:ind w:left="315" w:hanging="284"/>
              <w:jc w:val="both"/>
              <w:rPr>
                <w:rFonts w:asciiTheme="minorHAnsi" w:hAnsiTheme="minorHAnsi" w:cstheme="minorHAnsi"/>
              </w:rPr>
            </w:pPr>
            <w:r w:rsidRPr="005A4363">
              <w:rPr>
                <w:rFonts w:asciiTheme="minorHAnsi" w:hAnsiTheme="minorHAnsi" w:cstheme="minorHAnsi"/>
              </w:rPr>
              <w:t>Dichiarazione del legale rappresentante.</w:t>
            </w:r>
          </w:p>
        </w:tc>
        <w:tc>
          <w:tcPr>
            <w:tcW w:w="243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6E9D4B51" w14:textId="617A84B4" w:rsidR="005A4363" w:rsidRPr="005A4363" w:rsidRDefault="005A4363" w:rsidP="005A4363">
            <w:pPr>
              <w:spacing w:line="276" w:lineRule="auto"/>
              <w:jc w:val="both"/>
              <w:rPr>
                <w:rFonts w:asciiTheme="minorHAnsi" w:hAnsiTheme="minorHAnsi" w:cstheme="minorHAnsi"/>
              </w:rPr>
            </w:pPr>
            <w:r w:rsidRPr="005A4363">
              <w:rPr>
                <w:rFonts w:asciiTheme="minorHAnsi" w:hAnsiTheme="minorHAnsi" w:cstheme="minorHAnsi"/>
              </w:rPr>
              <w:t xml:space="preserve">Impresa </w:t>
            </w:r>
          </w:p>
        </w:tc>
        <w:tc>
          <w:tcPr>
            <w:tcW w:w="59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3441D3BE" w14:textId="7C7BB1CC" w:rsidR="005A4363" w:rsidRPr="005A4363" w:rsidRDefault="00EA6C68" w:rsidP="005A4363">
            <w:pPr>
              <w:pStyle w:val="Paragrafoelenco"/>
              <w:numPr>
                <w:ilvl w:val="0"/>
                <w:numId w:val="6"/>
              </w:numPr>
              <w:spacing w:line="276" w:lineRule="auto"/>
              <w:ind w:left="312" w:hanging="312"/>
              <w:contextualSpacing w:val="0"/>
              <w:jc w:val="both"/>
              <w:rPr>
                <w:rFonts w:asciiTheme="minorHAnsi" w:eastAsia="Calibri" w:hAnsiTheme="minorHAnsi" w:cstheme="minorHAnsi"/>
              </w:rPr>
            </w:pPr>
            <w:r>
              <w:rPr>
                <w:rFonts w:asciiTheme="minorHAnsi" w:eastAsia="Calibri" w:hAnsiTheme="minorHAnsi" w:cstheme="minorHAnsi"/>
                <w:b/>
                <w:bCs/>
              </w:rPr>
              <w:t>Per le procedure avviate f</w:t>
            </w:r>
            <w:r w:rsidR="005A4363" w:rsidRPr="005A4363">
              <w:rPr>
                <w:rFonts w:asciiTheme="minorHAnsi" w:eastAsia="Calibri" w:hAnsiTheme="minorHAnsi" w:cstheme="minorHAnsi"/>
                <w:b/>
                <w:bCs/>
              </w:rPr>
              <w:t>ino al 31 dicembre 2023</w:t>
            </w:r>
            <w:r w:rsidR="005A4363" w:rsidRPr="005A4363">
              <w:rPr>
                <w:rFonts w:asciiTheme="minorHAnsi" w:eastAsia="Calibri" w:hAnsiTheme="minorHAnsi" w:cstheme="minorHAnsi"/>
              </w:rPr>
              <w:t xml:space="preserve"> mediante: </w:t>
            </w:r>
          </w:p>
          <w:p w14:paraId="5F85899D" w14:textId="77777777" w:rsidR="005A4363" w:rsidRPr="005A4363" w:rsidRDefault="005A4363">
            <w:pPr>
              <w:pStyle w:val="Paragrafoelenco"/>
              <w:numPr>
                <w:ilvl w:val="0"/>
                <w:numId w:val="18"/>
              </w:numPr>
              <w:spacing w:line="276" w:lineRule="auto"/>
              <w:contextualSpacing w:val="0"/>
              <w:jc w:val="both"/>
              <w:rPr>
                <w:rFonts w:asciiTheme="minorHAnsi" w:eastAsia="Calibri" w:hAnsiTheme="minorHAnsi" w:cstheme="minorHAnsi"/>
              </w:rPr>
            </w:pPr>
            <w:r w:rsidRPr="005A4363">
              <w:rPr>
                <w:rFonts w:asciiTheme="minorHAnsi" w:eastAsia="Calibri" w:hAnsiTheme="minorHAnsi" w:cstheme="minorHAnsi"/>
              </w:rPr>
              <w:t>Accertamenti presso la direzione provinciale del lavoro territorialmente competente (cfr. art. 8, c.5 del DPR 333 del 2000);</w:t>
            </w:r>
          </w:p>
          <w:p w14:paraId="20FD317E" w14:textId="77777777" w:rsidR="005A4363" w:rsidRPr="005A4363" w:rsidRDefault="005A4363">
            <w:pPr>
              <w:pStyle w:val="Paragrafoelenco"/>
              <w:numPr>
                <w:ilvl w:val="0"/>
                <w:numId w:val="18"/>
              </w:numPr>
              <w:spacing w:line="276" w:lineRule="auto"/>
              <w:contextualSpacing w:val="0"/>
              <w:jc w:val="both"/>
              <w:rPr>
                <w:rFonts w:asciiTheme="minorHAnsi" w:eastAsia="Calibri" w:hAnsiTheme="minorHAnsi" w:cstheme="minorHAnsi"/>
              </w:rPr>
            </w:pPr>
            <w:r w:rsidRPr="005A4363">
              <w:rPr>
                <w:rFonts w:asciiTheme="minorHAnsi" w:eastAsia="Calibri" w:hAnsiTheme="minorHAnsi" w:cstheme="minorHAnsi"/>
              </w:rPr>
              <w:t>Richiesta all’impresa ed eventuali riscontri esterni e interni.</w:t>
            </w:r>
          </w:p>
          <w:p w14:paraId="235F4602" w14:textId="0C89D8E6" w:rsidR="005A4363" w:rsidRPr="005A4363" w:rsidRDefault="00EA6C68" w:rsidP="005A4363">
            <w:pPr>
              <w:pStyle w:val="Paragrafoelenco"/>
              <w:numPr>
                <w:ilvl w:val="0"/>
                <w:numId w:val="6"/>
              </w:numPr>
              <w:spacing w:line="276" w:lineRule="auto"/>
              <w:ind w:left="312" w:hanging="312"/>
              <w:contextualSpacing w:val="0"/>
              <w:jc w:val="both"/>
              <w:rPr>
                <w:rFonts w:asciiTheme="minorHAnsi" w:eastAsia="Calibri" w:hAnsiTheme="minorHAnsi" w:cstheme="minorHAnsi"/>
                <w:b/>
                <w:bCs/>
              </w:rPr>
            </w:pPr>
            <w:r>
              <w:rPr>
                <w:rFonts w:asciiTheme="minorHAnsi" w:eastAsia="Calibri" w:hAnsiTheme="minorHAnsi" w:cstheme="minorHAnsi"/>
                <w:b/>
                <w:bCs/>
              </w:rPr>
              <w:t>Per le procedure avviate a</w:t>
            </w:r>
            <w:r w:rsidR="005A4363" w:rsidRPr="005A4363">
              <w:rPr>
                <w:rFonts w:asciiTheme="minorHAnsi" w:eastAsia="Calibri" w:hAnsiTheme="minorHAnsi" w:cstheme="minorHAnsi"/>
                <w:b/>
                <w:bCs/>
              </w:rPr>
              <w:t xml:space="preserve"> partire dal 1° gennaio 2024</w:t>
            </w:r>
            <w:r w:rsidR="005A4363" w:rsidRPr="005A4363">
              <w:rPr>
                <w:rFonts w:asciiTheme="minorHAnsi" w:eastAsia="Calibri" w:hAnsiTheme="minorHAnsi" w:cstheme="minorHAnsi"/>
              </w:rPr>
              <w:t xml:space="preserve"> mediante la consultazione del Fascicolo Virtuale dell’Operatore Economico (FVOE), di cui all’art. 24 del </w:t>
            </w:r>
            <w:proofErr w:type="spellStart"/>
            <w:r w:rsidR="005A4363" w:rsidRPr="005A4363">
              <w:rPr>
                <w:rFonts w:asciiTheme="minorHAnsi" w:eastAsia="Calibri" w:hAnsiTheme="minorHAnsi" w:cstheme="minorHAnsi"/>
              </w:rPr>
              <w:t>D.Lgs.</w:t>
            </w:r>
            <w:proofErr w:type="spellEnd"/>
            <w:r w:rsidR="005A4363" w:rsidRPr="005A4363">
              <w:rPr>
                <w:rFonts w:asciiTheme="minorHAnsi" w:eastAsia="Calibri" w:hAnsiTheme="minorHAnsi" w:cstheme="minorHAnsi"/>
              </w:rPr>
              <w:t xml:space="preserve"> n. 36/2023 e alla Delibera ANAC n. 262 del 20 giugno 2023.</w:t>
            </w:r>
          </w:p>
        </w:tc>
      </w:tr>
      <w:tr w:rsidR="005A4363" w:rsidRPr="005A4363" w14:paraId="5D44990D" w14:textId="77777777" w:rsidTr="003831D6">
        <w:trPr>
          <w:trHeight w:val="840"/>
          <w:jc w:val="center"/>
        </w:trPr>
        <w:tc>
          <w:tcPr>
            <w:tcW w:w="188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DD6EE" w:themeFill="accent5" w:themeFillTint="66"/>
            <w:vAlign w:val="center"/>
          </w:tcPr>
          <w:p w14:paraId="3E61BAD6" w14:textId="21CF0622" w:rsidR="005A4363" w:rsidRPr="005A4363" w:rsidRDefault="005A4363">
            <w:pPr>
              <w:pStyle w:val="Paragrafoelenco"/>
              <w:numPr>
                <w:ilvl w:val="0"/>
                <w:numId w:val="9"/>
              </w:numPr>
              <w:spacing w:line="276" w:lineRule="auto"/>
              <w:ind w:left="166" w:hanging="166"/>
              <w:contextualSpacing w:val="0"/>
              <w:jc w:val="both"/>
              <w:rPr>
                <w:rFonts w:asciiTheme="minorHAnsi" w:eastAsia="Calibri" w:hAnsiTheme="minorHAnsi" w:cstheme="minorHAnsi"/>
                <w:b/>
                <w:bCs/>
              </w:rPr>
            </w:pPr>
            <w:r w:rsidRPr="005A4363">
              <w:rPr>
                <w:rFonts w:asciiTheme="minorHAnsi" w:eastAsia="Calibri" w:hAnsiTheme="minorHAnsi" w:cstheme="minorHAnsi"/>
                <w:b/>
                <w:bCs/>
              </w:rPr>
              <w:lastRenderedPageBreak/>
              <w:t xml:space="preserve">Art. 94, comma 5, lett. c), del </w:t>
            </w:r>
            <w:proofErr w:type="spellStart"/>
            <w:r w:rsidRPr="005A4363">
              <w:rPr>
                <w:rFonts w:asciiTheme="minorHAnsi" w:eastAsia="Calibri" w:hAnsiTheme="minorHAnsi" w:cstheme="minorHAnsi"/>
                <w:b/>
                <w:bCs/>
              </w:rPr>
              <w:t>D.Lgs.</w:t>
            </w:r>
            <w:proofErr w:type="spellEnd"/>
            <w:r w:rsidRPr="005A4363">
              <w:rPr>
                <w:rFonts w:asciiTheme="minorHAnsi" w:eastAsia="Calibri" w:hAnsiTheme="minorHAnsi" w:cstheme="minorHAnsi"/>
                <w:b/>
                <w:bCs/>
              </w:rPr>
              <w:t xml:space="preserve"> n. 36/2023; </w:t>
            </w:r>
          </w:p>
          <w:p w14:paraId="7400D1B1" w14:textId="77777777" w:rsidR="005A4363" w:rsidRPr="005A4363" w:rsidRDefault="005A4363">
            <w:pPr>
              <w:pStyle w:val="Paragrafoelenco"/>
              <w:numPr>
                <w:ilvl w:val="0"/>
                <w:numId w:val="9"/>
              </w:numPr>
              <w:spacing w:line="276" w:lineRule="auto"/>
              <w:ind w:left="166" w:hanging="166"/>
              <w:contextualSpacing w:val="0"/>
              <w:jc w:val="both"/>
              <w:rPr>
                <w:rFonts w:asciiTheme="minorHAnsi" w:eastAsia="Calibri" w:hAnsiTheme="minorHAnsi" w:cstheme="minorHAnsi"/>
                <w:b/>
                <w:bCs/>
              </w:rPr>
            </w:pPr>
            <w:r w:rsidRPr="005A4363">
              <w:rPr>
                <w:rFonts w:asciiTheme="minorHAnsi" w:eastAsia="Calibri" w:hAnsiTheme="minorHAnsi" w:cstheme="minorHAnsi"/>
                <w:b/>
              </w:rPr>
              <w:t xml:space="preserve">Art. </w:t>
            </w:r>
            <w:r w:rsidRPr="005A4363">
              <w:rPr>
                <w:rFonts w:asciiTheme="minorHAnsi" w:eastAsia="Calibri" w:hAnsiTheme="minorHAnsi" w:cstheme="minorHAnsi"/>
                <w:b/>
                <w:bCs/>
              </w:rPr>
              <w:t xml:space="preserve">61, comma 2, del </w:t>
            </w:r>
            <w:proofErr w:type="spellStart"/>
            <w:r w:rsidRPr="005A4363">
              <w:rPr>
                <w:rFonts w:asciiTheme="minorHAnsi" w:eastAsia="Calibri" w:hAnsiTheme="minorHAnsi" w:cstheme="minorHAnsi"/>
                <w:b/>
                <w:bCs/>
              </w:rPr>
              <w:t>D.Lgs.</w:t>
            </w:r>
            <w:proofErr w:type="spellEnd"/>
            <w:r w:rsidRPr="005A4363">
              <w:rPr>
                <w:rFonts w:asciiTheme="minorHAnsi" w:eastAsia="Calibri" w:hAnsiTheme="minorHAnsi" w:cstheme="minorHAnsi"/>
                <w:b/>
                <w:bCs/>
              </w:rPr>
              <w:t xml:space="preserve"> n. 36/2023; </w:t>
            </w:r>
          </w:p>
          <w:p w14:paraId="678DCBAA" w14:textId="77777777" w:rsidR="005A4363" w:rsidRPr="005A4363" w:rsidRDefault="005A4363">
            <w:pPr>
              <w:pStyle w:val="Paragrafoelenco"/>
              <w:numPr>
                <w:ilvl w:val="0"/>
                <w:numId w:val="9"/>
              </w:numPr>
              <w:spacing w:line="276" w:lineRule="auto"/>
              <w:ind w:left="166" w:hanging="166"/>
              <w:contextualSpacing w:val="0"/>
              <w:jc w:val="both"/>
              <w:rPr>
                <w:rFonts w:asciiTheme="minorHAnsi" w:eastAsia="Calibri" w:hAnsiTheme="minorHAnsi" w:cstheme="minorHAnsi"/>
                <w:b/>
                <w:bCs/>
              </w:rPr>
            </w:pPr>
            <w:r w:rsidRPr="005A4363">
              <w:rPr>
                <w:rFonts w:asciiTheme="minorHAnsi" w:eastAsia="Calibri" w:hAnsiTheme="minorHAnsi" w:cstheme="minorHAnsi"/>
                <w:b/>
                <w:bCs/>
              </w:rPr>
              <w:t xml:space="preserve">Art. 102, comma 1, </w:t>
            </w:r>
            <w:proofErr w:type="spellStart"/>
            <w:r w:rsidRPr="005A4363">
              <w:rPr>
                <w:rFonts w:asciiTheme="minorHAnsi" w:eastAsia="Calibri" w:hAnsiTheme="minorHAnsi" w:cstheme="minorHAnsi"/>
                <w:b/>
                <w:bCs/>
              </w:rPr>
              <w:t>lett</w:t>
            </w:r>
            <w:proofErr w:type="spellEnd"/>
            <w:r w:rsidRPr="005A4363">
              <w:rPr>
                <w:rFonts w:asciiTheme="minorHAnsi" w:eastAsia="Calibri" w:hAnsiTheme="minorHAnsi" w:cstheme="minorHAnsi"/>
                <w:b/>
                <w:bCs/>
              </w:rPr>
              <w:t xml:space="preserve"> c), del </w:t>
            </w:r>
            <w:proofErr w:type="spellStart"/>
            <w:r w:rsidRPr="005A4363">
              <w:rPr>
                <w:rFonts w:asciiTheme="minorHAnsi" w:eastAsia="Calibri" w:hAnsiTheme="minorHAnsi" w:cstheme="minorHAnsi"/>
                <w:b/>
                <w:bCs/>
              </w:rPr>
              <w:t>D.Lgs.</w:t>
            </w:r>
            <w:proofErr w:type="spellEnd"/>
            <w:r w:rsidRPr="005A4363">
              <w:rPr>
                <w:rFonts w:asciiTheme="minorHAnsi" w:eastAsia="Calibri" w:hAnsiTheme="minorHAnsi" w:cstheme="minorHAnsi"/>
                <w:b/>
                <w:bCs/>
              </w:rPr>
              <w:t xml:space="preserve"> n. 36/2023;</w:t>
            </w:r>
          </w:p>
          <w:p w14:paraId="360354F3" w14:textId="68E65668" w:rsidR="005A4363" w:rsidRPr="005A4363" w:rsidRDefault="005A4363">
            <w:pPr>
              <w:pStyle w:val="Paragrafoelenco"/>
              <w:numPr>
                <w:ilvl w:val="0"/>
                <w:numId w:val="9"/>
              </w:numPr>
              <w:spacing w:line="276" w:lineRule="auto"/>
              <w:ind w:left="166" w:hanging="166"/>
              <w:contextualSpacing w:val="0"/>
              <w:jc w:val="both"/>
              <w:rPr>
                <w:rFonts w:asciiTheme="minorHAnsi" w:eastAsia="Calibri" w:hAnsiTheme="minorHAnsi" w:cstheme="minorHAnsi"/>
                <w:b/>
                <w:bCs/>
              </w:rPr>
            </w:pPr>
            <w:r w:rsidRPr="005A4363">
              <w:rPr>
                <w:rFonts w:asciiTheme="minorHAnsi" w:eastAsia="Calibri" w:hAnsiTheme="minorHAnsi" w:cstheme="minorHAnsi"/>
                <w:b/>
                <w:bCs/>
              </w:rPr>
              <w:t>Allegato II.3.</w:t>
            </w:r>
          </w:p>
        </w:tc>
        <w:tc>
          <w:tcPr>
            <w:tcW w:w="26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6431EED1" w14:textId="77777777" w:rsidR="005A4363" w:rsidRPr="005A4363" w:rsidRDefault="005A4363" w:rsidP="005A4363">
            <w:pPr>
              <w:spacing w:line="276" w:lineRule="auto"/>
              <w:jc w:val="both"/>
              <w:rPr>
                <w:rFonts w:asciiTheme="minorHAnsi" w:eastAsia="Calibri" w:hAnsiTheme="minorHAnsi" w:cstheme="minorHAnsi"/>
              </w:rPr>
            </w:pPr>
            <w:r w:rsidRPr="005A4363">
              <w:rPr>
                <w:rFonts w:asciiTheme="minorHAnsi" w:eastAsia="Calibri" w:hAnsiTheme="minorHAnsi" w:cstheme="minorHAnsi"/>
                <w:i/>
                <w:iCs/>
              </w:rPr>
              <w:t>[per i contratti PNRR e per gli affidamenti in relazione ai quali sono previsti requisiti necessari o premiali volti a favorire le pari opportunità</w:t>
            </w:r>
            <w:r w:rsidRPr="005A4363">
              <w:rPr>
                <w:rFonts w:asciiTheme="minorHAnsi" w:eastAsia="Calibri" w:hAnsiTheme="minorHAnsi" w:cstheme="minorHAnsi"/>
              </w:rPr>
              <w:t xml:space="preserve">] </w:t>
            </w:r>
          </w:p>
          <w:p w14:paraId="38DED1A2" w14:textId="6AA3BBFD" w:rsidR="005A4363" w:rsidRPr="005A4363" w:rsidRDefault="005A4363" w:rsidP="005A4363">
            <w:pPr>
              <w:spacing w:line="276" w:lineRule="auto"/>
              <w:jc w:val="both"/>
              <w:rPr>
                <w:rFonts w:asciiTheme="minorHAnsi" w:hAnsiTheme="minorHAnsi" w:cstheme="minorHAnsi"/>
              </w:rPr>
            </w:pPr>
            <w:r w:rsidRPr="005A4363">
              <w:rPr>
                <w:rFonts w:asciiTheme="minorHAnsi" w:eastAsia="Calibri" w:hAnsiTheme="minorHAnsi" w:cstheme="minorHAnsi"/>
              </w:rPr>
              <w:t xml:space="preserve">Mancata produzione, al momento della presentazione della domanda di partecipazione o dell’offerta, di copia dell’ultimo rapporto redatto, con attestazione della sua conformità a quello trasmesso alle rappresentanze sindacali aziendali e alla consigliera e al consigliere regionale di parità oppure, in caso di inosservanza dei termini previsti dal comma 1 del citato articolo 46, con attestazione della sua conformità a quello trasmesso alle rappresentanze sindacali aziendali e alla consigliera e al consigliere regionale di parità oppure, in caso di inosservanza dei termini previsti dal comma 1 del citato articolo 46, con attestazione della sua contestuale trasmissione alle </w:t>
            </w:r>
            <w:r w:rsidRPr="005A4363">
              <w:rPr>
                <w:rFonts w:asciiTheme="minorHAnsi" w:eastAsia="Calibri" w:hAnsiTheme="minorHAnsi" w:cstheme="minorHAnsi"/>
              </w:rPr>
              <w:lastRenderedPageBreak/>
              <w:t>rappresentanze sindacali aziendali e alla consigliera e al consigliere regionale di parità.</w:t>
            </w:r>
          </w:p>
        </w:tc>
        <w:tc>
          <w:tcPr>
            <w:tcW w:w="259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571D0825" w14:textId="266FC09D" w:rsidR="005A4363" w:rsidRPr="005A4363" w:rsidRDefault="005A4363" w:rsidP="005A4363">
            <w:pPr>
              <w:spacing w:line="276" w:lineRule="auto"/>
              <w:jc w:val="both"/>
              <w:rPr>
                <w:rFonts w:asciiTheme="minorHAnsi" w:hAnsiTheme="minorHAnsi" w:cstheme="minorHAnsi"/>
              </w:rPr>
            </w:pPr>
            <w:r w:rsidRPr="005A4363">
              <w:rPr>
                <w:rFonts w:asciiTheme="minorHAnsi" w:hAnsiTheme="minorHAnsi" w:cstheme="minorHAnsi"/>
              </w:rPr>
              <w:lastRenderedPageBreak/>
              <w:t>Rapporto sulla situazione del personale (per operatori che occupano più di 50 dipendenti)</w:t>
            </w:r>
          </w:p>
        </w:tc>
        <w:tc>
          <w:tcPr>
            <w:tcW w:w="243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0FCE5A8C" w14:textId="283D0980" w:rsidR="005A4363" w:rsidRPr="005A4363" w:rsidRDefault="005A4363" w:rsidP="005A4363">
            <w:pPr>
              <w:spacing w:line="276" w:lineRule="auto"/>
              <w:jc w:val="both"/>
              <w:rPr>
                <w:rFonts w:asciiTheme="minorHAnsi" w:hAnsiTheme="minorHAnsi" w:cstheme="minorHAnsi"/>
              </w:rPr>
            </w:pPr>
            <w:r w:rsidRPr="005A4363">
              <w:rPr>
                <w:rFonts w:asciiTheme="minorHAnsi" w:hAnsiTheme="minorHAnsi" w:cstheme="minorHAnsi"/>
              </w:rPr>
              <w:t>Impresa</w:t>
            </w:r>
          </w:p>
        </w:tc>
        <w:tc>
          <w:tcPr>
            <w:tcW w:w="59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48A22B65" w14:textId="5234B480" w:rsidR="005A4363" w:rsidRPr="005A4363" w:rsidRDefault="00EA6C68" w:rsidP="005A4363">
            <w:pPr>
              <w:pStyle w:val="Paragrafoelenco"/>
              <w:numPr>
                <w:ilvl w:val="0"/>
                <w:numId w:val="6"/>
              </w:numPr>
              <w:spacing w:line="276" w:lineRule="auto"/>
              <w:ind w:left="312" w:hanging="312"/>
              <w:contextualSpacing w:val="0"/>
              <w:jc w:val="both"/>
              <w:rPr>
                <w:rFonts w:asciiTheme="minorHAnsi" w:eastAsia="Calibri" w:hAnsiTheme="minorHAnsi" w:cstheme="minorHAnsi"/>
              </w:rPr>
            </w:pPr>
            <w:r>
              <w:rPr>
                <w:rFonts w:asciiTheme="minorHAnsi" w:eastAsia="Calibri" w:hAnsiTheme="minorHAnsi" w:cstheme="minorHAnsi"/>
                <w:b/>
                <w:bCs/>
              </w:rPr>
              <w:t>Per le procedure avviate f</w:t>
            </w:r>
            <w:r w:rsidR="005A4363" w:rsidRPr="005A4363">
              <w:rPr>
                <w:rFonts w:asciiTheme="minorHAnsi" w:eastAsia="Calibri" w:hAnsiTheme="minorHAnsi" w:cstheme="minorHAnsi"/>
                <w:b/>
                <w:bCs/>
              </w:rPr>
              <w:t>ino al 31 dicembre 2023</w:t>
            </w:r>
            <w:r w:rsidR="005A4363" w:rsidRPr="005A4363">
              <w:rPr>
                <w:rFonts w:asciiTheme="minorHAnsi" w:eastAsia="Calibri" w:hAnsiTheme="minorHAnsi" w:cstheme="minorHAnsi"/>
              </w:rPr>
              <w:t xml:space="preserve"> mediante: </w:t>
            </w:r>
          </w:p>
          <w:p w14:paraId="0A6FCA73" w14:textId="77777777" w:rsidR="005A4363" w:rsidRPr="005A4363" w:rsidRDefault="005A4363">
            <w:pPr>
              <w:pStyle w:val="Paragrafoelenco"/>
              <w:numPr>
                <w:ilvl w:val="0"/>
                <w:numId w:val="19"/>
              </w:numPr>
              <w:spacing w:line="276" w:lineRule="auto"/>
              <w:contextualSpacing w:val="0"/>
              <w:jc w:val="both"/>
              <w:rPr>
                <w:rFonts w:asciiTheme="minorHAnsi" w:eastAsia="Calibri" w:hAnsiTheme="minorHAnsi" w:cstheme="minorHAnsi"/>
              </w:rPr>
            </w:pPr>
            <w:r w:rsidRPr="005A4363">
              <w:rPr>
                <w:rFonts w:asciiTheme="minorHAnsi" w:eastAsia="Calibri" w:hAnsiTheme="minorHAnsi" w:cstheme="minorHAnsi"/>
              </w:rPr>
              <w:t>richiesta all’impresa ed eventuali riscontri esterni e interni;</w:t>
            </w:r>
          </w:p>
          <w:p w14:paraId="7DB659A4" w14:textId="77777777" w:rsidR="005A4363" w:rsidRPr="005A4363" w:rsidRDefault="005A4363">
            <w:pPr>
              <w:pStyle w:val="Paragrafoelenco"/>
              <w:numPr>
                <w:ilvl w:val="0"/>
                <w:numId w:val="19"/>
              </w:numPr>
              <w:spacing w:line="276" w:lineRule="auto"/>
              <w:contextualSpacing w:val="0"/>
              <w:jc w:val="both"/>
              <w:rPr>
                <w:rFonts w:asciiTheme="minorHAnsi" w:hAnsiTheme="minorHAnsi" w:cstheme="minorHAnsi"/>
                <w:b/>
                <w:bCs/>
              </w:rPr>
            </w:pPr>
            <w:r w:rsidRPr="005A4363">
              <w:rPr>
                <w:rFonts w:asciiTheme="minorHAnsi" w:eastAsia="Calibri" w:hAnsiTheme="minorHAnsi" w:cstheme="minorHAnsi"/>
              </w:rPr>
              <w:t>istanza al Ministero del Lavoro e delle Politiche Sociali.</w:t>
            </w:r>
          </w:p>
          <w:p w14:paraId="7A745DEF" w14:textId="472672BD" w:rsidR="005A4363" w:rsidRPr="005A4363" w:rsidRDefault="00EA6C68" w:rsidP="005A4363">
            <w:pPr>
              <w:pStyle w:val="Paragrafoelenco"/>
              <w:numPr>
                <w:ilvl w:val="0"/>
                <w:numId w:val="6"/>
              </w:numPr>
              <w:spacing w:line="276" w:lineRule="auto"/>
              <w:ind w:left="312" w:hanging="312"/>
              <w:contextualSpacing w:val="0"/>
              <w:jc w:val="both"/>
              <w:rPr>
                <w:rFonts w:asciiTheme="minorHAnsi" w:eastAsia="Calibri" w:hAnsiTheme="minorHAnsi" w:cstheme="minorHAnsi"/>
                <w:b/>
                <w:bCs/>
              </w:rPr>
            </w:pPr>
            <w:r>
              <w:rPr>
                <w:rFonts w:asciiTheme="minorHAnsi" w:eastAsia="Calibri" w:hAnsiTheme="minorHAnsi" w:cstheme="minorHAnsi"/>
                <w:b/>
                <w:bCs/>
              </w:rPr>
              <w:t>Per le procedure avviate a</w:t>
            </w:r>
            <w:r w:rsidR="005A4363" w:rsidRPr="005A4363">
              <w:rPr>
                <w:rFonts w:asciiTheme="minorHAnsi" w:eastAsia="Calibri" w:hAnsiTheme="minorHAnsi" w:cstheme="minorHAnsi"/>
                <w:b/>
                <w:bCs/>
              </w:rPr>
              <w:t xml:space="preserve"> partire dal 1° gennaio 2024</w:t>
            </w:r>
            <w:r w:rsidR="005A4363" w:rsidRPr="005A4363">
              <w:rPr>
                <w:rFonts w:asciiTheme="minorHAnsi" w:eastAsia="Calibri" w:hAnsiTheme="minorHAnsi" w:cstheme="minorHAnsi"/>
              </w:rPr>
              <w:t xml:space="preserve"> mediante la consultazione del Fascicolo Virtuale dell’Operatore Economico (FVOE), di cui all’art. 24 del </w:t>
            </w:r>
            <w:proofErr w:type="spellStart"/>
            <w:r w:rsidR="005A4363" w:rsidRPr="005A4363">
              <w:rPr>
                <w:rFonts w:asciiTheme="minorHAnsi" w:eastAsia="Calibri" w:hAnsiTheme="minorHAnsi" w:cstheme="minorHAnsi"/>
              </w:rPr>
              <w:t>D.Lgs.</w:t>
            </w:r>
            <w:proofErr w:type="spellEnd"/>
            <w:r w:rsidR="005A4363" w:rsidRPr="005A4363">
              <w:rPr>
                <w:rFonts w:asciiTheme="minorHAnsi" w:eastAsia="Calibri" w:hAnsiTheme="minorHAnsi" w:cstheme="minorHAnsi"/>
              </w:rPr>
              <w:t xml:space="preserve"> n. 36/2023 e alla Delibera ANAC n. 262 del 20 giugno 2023.</w:t>
            </w:r>
          </w:p>
        </w:tc>
      </w:tr>
      <w:tr w:rsidR="005A4363" w:rsidRPr="005A4363" w14:paraId="6049155A" w14:textId="77777777" w:rsidTr="003831D6">
        <w:trPr>
          <w:trHeight w:val="840"/>
          <w:jc w:val="center"/>
        </w:trPr>
        <w:tc>
          <w:tcPr>
            <w:tcW w:w="188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DD6EE" w:themeFill="accent5" w:themeFillTint="66"/>
            <w:vAlign w:val="center"/>
          </w:tcPr>
          <w:p w14:paraId="18D62ACA" w14:textId="3EDBF321" w:rsidR="005A4363" w:rsidRPr="005A4363" w:rsidRDefault="005A4363" w:rsidP="005A4363">
            <w:pPr>
              <w:pStyle w:val="Paragrafoelenco"/>
              <w:spacing w:line="276" w:lineRule="auto"/>
              <w:ind w:left="166"/>
              <w:contextualSpacing w:val="0"/>
              <w:jc w:val="both"/>
              <w:rPr>
                <w:rFonts w:asciiTheme="minorHAnsi" w:eastAsia="Calibri" w:hAnsiTheme="minorHAnsi" w:cstheme="minorHAnsi"/>
                <w:b/>
                <w:bCs/>
              </w:rPr>
            </w:pPr>
            <w:r w:rsidRPr="005A4363">
              <w:rPr>
                <w:rFonts w:asciiTheme="minorHAnsi" w:eastAsia="Calibri" w:hAnsiTheme="minorHAnsi" w:cstheme="minorHAnsi"/>
                <w:b/>
              </w:rPr>
              <w:t xml:space="preserve">Art. 94, comma 5, lett. d), </w:t>
            </w:r>
            <w:r w:rsidRPr="005A4363">
              <w:rPr>
                <w:rFonts w:asciiTheme="minorHAnsi" w:eastAsia="Calibri" w:hAnsiTheme="minorHAnsi" w:cstheme="minorHAnsi"/>
                <w:b/>
                <w:bCs/>
              </w:rPr>
              <w:t xml:space="preserve">del </w:t>
            </w:r>
            <w:proofErr w:type="spellStart"/>
            <w:r w:rsidRPr="005A4363">
              <w:rPr>
                <w:rFonts w:asciiTheme="minorHAnsi" w:eastAsia="Calibri" w:hAnsiTheme="minorHAnsi" w:cstheme="minorHAnsi"/>
                <w:b/>
                <w:bCs/>
              </w:rPr>
              <w:t>D.Lgs.</w:t>
            </w:r>
            <w:proofErr w:type="spellEnd"/>
            <w:r w:rsidRPr="005A4363">
              <w:rPr>
                <w:rFonts w:asciiTheme="minorHAnsi" w:eastAsia="Calibri" w:hAnsiTheme="minorHAnsi" w:cstheme="minorHAnsi"/>
                <w:b/>
                <w:bCs/>
              </w:rPr>
              <w:t xml:space="preserve"> n. 36/2023</w:t>
            </w:r>
          </w:p>
        </w:tc>
        <w:tc>
          <w:tcPr>
            <w:tcW w:w="26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170B1D18" w14:textId="77777777" w:rsidR="005A4363" w:rsidRPr="005A4363" w:rsidRDefault="005A4363">
            <w:pPr>
              <w:pStyle w:val="Paragrafoelenco"/>
              <w:numPr>
                <w:ilvl w:val="0"/>
                <w:numId w:val="8"/>
              </w:numPr>
              <w:spacing w:line="276" w:lineRule="auto"/>
              <w:ind w:left="312"/>
              <w:contextualSpacing w:val="0"/>
              <w:jc w:val="both"/>
              <w:rPr>
                <w:rFonts w:asciiTheme="minorHAnsi" w:eastAsia="Calibri" w:hAnsiTheme="minorHAnsi" w:cstheme="minorHAnsi"/>
              </w:rPr>
            </w:pPr>
            <w:r w:rsidRPr="005A4363">
              <w:rPr>
                <w:rFonts w:asciiTheme="minorHAnsi" w:eastAsia="Calibri" w:hAnsiTheme="minorHAnsi" w:cstheme="minorHAnsi"/>
              </w:rPr>
              <w:t>Sussistenza di uno stato di fallimento, di liquidazione coatta o di concordato preventivo;</w:t>
            </w:r>
          </w:p>
          <w:p w14:paraId="2067EEF9" w14:textId="77777777" w:rsidR="005A4363" w:rsidRPr="005A4363" w:rsidRDefault="005A4363" w:rsidP="005A4363">
            <w:pPr>
              <w:spacing w:line="276" w:lineRule="auto"/>
              <w:ind w:left="312"/>
              <w:jc w:val="both"/>
              <w:rPr>
                <w:rFonts w:asciiTheme="minorHAnsi" w:eastAsia="Calibri" w:hAnsiTheme="minorHAnsi" w:cstheme="minorHAnsi"/>
                <w:i/>
                <w:iCs/>
              </w:rPr>
            </w:pPr>
            <w:r w:rsidRPr="005A4363">
              <w:rPr>
                <w:rFonts w:asciiTheme="minorHAnsi" w:eastAsia="Calibri" w:hAnsiTheme="minorHAnsi" w:cstheme="minorHAnsi"/>
                <w:i/>
                <w:iCs/>
              </w:rPr>
              <w:t>[oppure]</w:t>
            </w:r>
          </w:p>
          <w:p w14:paraId="3EB18806" w14:textId="7B65AA06" w:rsidR="005A4363" w:rsidRPr="005A4363" w:rsidRDefault="005A4363">
            <w:pPr>
              <w:pStyle w:val="Paragrafoelenco"/>
              <w:numPr>
                <w:ilvl w:val="0"/>
                <w:numId w:val="8"/>
              </w:numPr>
              <w:spacing w:line="276" w:lineRule="auto"/>
              <w:ind w:left="312"/>
              <w:contextualSpacing w:val="0"/>
              <w:jc w:val="both"/>
              <w:rPr>
                <w:rFonts w:asciiTheme="minorHAnsi" w:eastAsia="Calibri" w:hAnsiTheme="minorHAnsi" w:cstheme="minorHAnsi"/>
                <w:i/>
                <w:iCs/>
              </w:rPr>
            </w:pPr>
            <w:r w:rsidRPr="005A4363">
              <w:rPr>
                <w:rFonts w:asciiTheme="minorHAnsi" w:eastAsia="Calibri" w:hAnsiTheme="minorHAnsi" w:cstheme="minorHAnsi"/>
              </w:rPr>
              <w:t xml:space="preserve">Pendenza di un procedimento per la dichiarazione di una delle situazioni di cui al precedente punto. </w:t>
            </w:r>
          </w:p>
          <w:p w14:paraId="6B343A7B" w14:textId="5189C8B2" w:rsidR="005A4363" w:rsidRPr="005A4363" w:rsidRDefault="005A4363" w:rsidP="005A4363">
            <w:pPr>
              <w:spacing w:line="276" w:lineRule="auto"/>
              <w:ind w:left="-48"/>
              <w:jc w:val="both"/>
              <w:rPr>
                <w:rFonts w:asciiTheme="minorHAnsi" w:eastAsia="Calibri" w:hAnsiTheme="minorHAnsi" w:cstheme="minorHAnsi"/>
                <w:i/>
                <w:iCs/>
              </w:rPr>
            </w:pPr>
            <w:r w:rsidRPr="005A4363">
              <w:rPr>
                <w:rFonts w:asciiTheme="minorHAnsi" w:eastAsia="Calibri" w:hAnsiTheme="minorHAnsi" w:cstheme="minorHAnsi"/>
                <w:b/>
                <w:bCs/>
              </w:rPr>
              <w:t>N.B.</w:t>
            </w:r>
            <w:r w:rsidRPr="005A4363">
              <w:rPr>
                <w:rFonts w:asciiTheme="minorHAnsi" w:eastAsia="Calibri" w:hAnsiTheme="minorHAnsi" w:cstheme="minorHAnsi"/>
              </w:rPr>
              <w:t xml:space="preserve"> è prevista l’inoperatività della causa di esclusione se, entro la data dell’aggiudicazione, sono stati adottati i provvedimenti di cui all’articolo 186-bis, comma 5, del regio decreto 16 marzo 1942, n. 267 e all’articolo 95, commi 3 e 4, del codice di cui al decreto legislativo n. 14 del 2019, a meno che non intervengano ulteriori circostanze escludenti relative alle procedure concorsuali.</w:t>
            </w:r>
          </w:p>
        </w:tc>
        <w:tc>
          <w:tcPr>
            <w:tcW w:w="259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28AD2586" w14:textId="77777777" w:rsidR="005A4363" w:rsidRPr="005A4363" w:rsidRDefault="005A4363" w:rsidP="005A4363">
            <w:pPr>
              <w:numPr>
                <w:ilvl w:val="0"/>
                <w:numId w:val="1"/>
              </w:numPr>
              <w:spacing w:line="276" w:lineRule="auto"/>
              <w:ind w:left="315" w:hanging="284"/>
              <w:jc w:val="both"/>
              <w:rPr>
                <w:rFonts w:asciiTheme="minorHAnsi" w:hAnsiTheme="minorHAnsi" w:cstheme="minorHAnsi"/>
              </w:rPr>
            </w:pPr>
            <w:r w:rsidRPr="005A4363">
              <w:rPr>
                <w:rFonts w:asciiTheme="minorHAnsi" w:hAnsiTheme="minorHAnsi" w:cstheme="minorHAnsi"/>
              </w:rPr>
              <w:t xml:space="preserve">Certificato Camera di Commercio; </w:t>
            </w:r>
          </w:p>
          <w:p w14:paraId="7C1B9FB4" w14:textId="77777777" w:rsidR="005A4363" w:rsidRPr="005A4363" w:rsidRDefault="005A4363" w:rsidP="005A4363">
            <w:pPr>
              <w:numPr>
                <w:ilvl w:val="0"/>
                <w:numId w:val="1"/>
              </w:numPr>
              <w:spacing w:line="276" w:lineRule="auto"/>
              <w:ind w:left="315" w:hanging="284"/>
              <w:jc w:val="both"/>
              <w:rPr>
                <w:rFonts w:asciiTheme="minorHAnsi" w:hAnsiTheme="minorHAnsi" w:cstheme="minorHAnsi"/>
              </w:rPr>
            </w:pPr>
            <w:r w:rsidRPr="005A4363">
              <w:rPr>
                <w:rFonts w:asciiTheme="minorHAnsi" w:hAnsiTheme="minorHAnsi" w:cstheme="minorHAnsi"/>
              </w:rPr>
              <w:t>Certificato del tribunale fallimentare e/o della Camera di Commercio;</w:t>
            </w:r>
          </w:p>
          <w:p w14:paraId="4DB47C3D" w14:textId="31754D1A" w:rsidR="005A4363" w:rsidRPr="005A4363" w:rsidRDefault="005A4363" w:rsidP="005A4363">
            <w:pPr>
              <w:numPr>
                <w:ilvl w:val="0"/>
                <w:numId w:val="1"/>
              </w:numPr>
              <w:spacing w:line="276" w:lineRule="auto"/>
              <w:ind w:left="315" w:hanging="284"/>
              <w:jc w:val="both"/>
              <w:rPr>
                <w:rFonts w:asciiTheme="minorHAnsi" w:hAnsiTheme="minorHAnsi" w:cstheme="minorHAnsi"/>
              </w:rPr>
            </w:pPr>
            <w:r w:rsidRPr="005A4363">
              <w:rPr>
                <w:rFonts w:asciiTheme="minorHAnsi" w:hAnsiTheme="minorHAnsi" w:cstheme="minorHAnsi"/>
              </w:rPr>
              <w:t>Provvedimento del tribunale o del giudice delegato.</w:t>
            </w:r>
          </w:p>
        </w:tc>
        <w:tc>
          <w:tcPr>
            <w:tcW w:w="243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200F1E3B" w14:textId="0172F41D" w:rsidR="005A4363" w:rsidRPr="005A4363" w:rsidRDefault="005A4363" w:rsidP="005A4363">
            <w:pPr>
              <w:spacing w:line="276" w:lineRule="auto"/>
              <w:jc w:val="both"/>
              <w:rPr>
                <w:rFonts w:asciiTheme="minorHAnsi" w:hAnsiTheme="minorHAnsi" w:cstheme="minorHAnsi"/>
              </w:rPr>
            </w:pPr>
            <w:r w:rsidRPr="005A4363">
              <w:rPr>
                <w:rFonts w:asciiTheme="minorHAnsi" w:hAnsiTheme="minorHAnsi" w:cstheme="minorHAnsi"/>
              </w:rPr>
              <w:t xml:space="preserve">Impresa </w:t>
            </w:r>
          </w:p>
        </w:tc>
        <w:tc>
          <w:tcPr>
            <w:tcW w:w="59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320BAF43" w14:textId="64B29BF3" w:rsidR="005A4363" w:rsidRPr="005A4363" w:rsidRDefault="00EA6C68" w:rsidP="005A4363">
            <w:pPr>
              <w:pStyle w:val="Paragrafoelenco"/>
              <w:numPr>
                <w:ilvl w:val="0"/>
                <w:numId w:val="6"/>
              </w:numPr>
              <w:spacing w:line="276" w:lineRule="auto"/>
              <w:ind w:left="312" w:hanging="312"/>
              <w:contextualSpacing w:val="0"/>
              <w:jc w:val="both"/>
              <w:rPr>
                <w:rFonts w:asciiTheme="minorHAnsi" w:eastAsia="Calibri" w:hAnsiTheme="minorHAnsi" w:cstheme="minorHAnsi"/>
              </w:rPr>
            </w:pPr>
            <w:r>
              <w:rPr>
                <w:rFonts w:asciiTheme="minorHAnsi" w:eastAsia="Calibri" w:hAnsiTheme="minorHAnsi" w:cstheme="minorHAnsi"/>
                <w:b/>
                <w:bCs/>
              </w:rPr>
              <w:t>Per le procedure avviate f</w:t>
            </w:r>
            <w:r w:rsidR="005A4363" w:rsidRPr="005A4363">
              <w:rPr>
                <w:rFonts w:asciiTheme="minorHAnsi" w:eastAsia="Calibri" w:hAnsiTheme="minorHAnsi" w:cstheme="minorHAnsi"/>
                <w:b/>
                <w:bCs/>
              </w:rPr>
              <w:t>ino al 31 dicembre 2023</w:t>
            </w:r>
            <w:r w:rsidR="005A4363" w:rsidRPr="005A4363">
              <w:rPr>
                <w:rFonts w:asciiTheme="minorHAnsi" w:eastAsia="Calibri" w:hAnsiTheme="minorHAnsi" w:cstheme="minorHAnsi"/>
              </w:rPr>
              <w:t xml:space="preserve"> mediante: </w:t>
            </w:r>
          </w:p>
          <w:p w14:paraId="054F760F" w14:textId="77777777" w:rsidR="005A4363" w:rsidRPr="005A4363" w:rsidRDefault="005A4363">
            <w:pPr>
              <w:pStyle w:val="Paragrafoelenco"/>
              <w:numPr>
                <w:ilvl w:val="0"/>
                <w:numId w:val="14"/>
              </w:numPr>
              <w:spacing w:line="276" w:lineRule="auto"/>
              <w:contextualSpacing w:val="0"/>
              <w:jc w:val="both"/>
              <w:rPr>
                <w:rFonts w:asciiTheme="minorHAnsi" w:eastAsia="Calibri" w:hAnsiTheme="minorHAnsi" w:cstheme="minorHAnsi"/>
              </w:rPr>
            </w:pPr>
            <w:r w:rsidRPr="005A4363">
              <w:rPr>
                <w:rFonts w:asciiTheme="minorHAnsi" w:eastAsia="Calibri" w:hAnsiTheme="minorHAnsi" w:cstheme="minorHAnsi"/>
              </w:rPr>
              <w:t xml:space="preserve">la consultazione del Fascicolo Virtuale dell’Operatore Economico-FVOE di cui alla Delibera ANAC n. 464 del 27/7/2022; </w:t>
            </w:r>
          </w:p>
          <w:p w14:paraId="5470DED3" w14:textId="77777777" w:rsidR="005A4363" w:rsidRPr="005A4363" w:rsidRDefault="005A4363" w:rsidP="005A4363">
            <w:pPr>
              <w:pStyle w:val="Paragrafoelenco"/>
              <w:spacing w:line="276" w:lineRule="auto"/>
              <w:ind w:left="601"/>
              <w:contextualSpacing w:val="0"/>
              <w:jc w:val="both"/>
              <w:rPr>
                <w:rFonts w:asciiTheme="minorHAnsi" w:eastAsia="Calibri" w:hAnsiTheme="minorHAnsi" w:cstheme="minorHAnsi"/>
              </w:rPr>
            </w:pPr>
            <w:r w:rsidRPr="005A4363">
              <w:rPr>
                <w:rFonts w:asciiTheme="minorHAnsi" w:eastAsia="Calibri" w:hAnsiTheme="minorHAnsi" w:cstheme="minorHAnsi"/>
              </w:rPr>
              <w:t>[</w:t>
            </w:r>
            <w:r w:rsidRPr="005A4363">
              <w:rPr>
                <w:rFonts w:asciiTheme="minorHAnsi" w:eastAsia="Calibri" w:hAnsiTheme="minorHAnsi" w:cstheme="minorHAnsi"/>
                <w:i/>
                <w:iCs/>
              </w:rPr>
              <w:t>ovvero, in assenza dei documenti necessari</w:t>
            </w:r>
            <w:r w:rsidRPr="005A4363">
              <w:rPr>
                <w:rFonts w:asciiTheme="minorHAnsi" w:eastAsia="Calibri" w:hAnsiTheme="minorHAnsi" w:cstheme="minorHAnsi"/>
              </w:rPr>
              <w:t>]</w:t>
            </w:r>
          </w:p>
          <w:p w14:paraId="09211DC9" w14:textId="77777777" w:rsidR="005A4363" w:rsidRPr="005A4363" w:rsidRDefault="005A4363">
            <w:pPr>
              <w:pStyle w:val="Paragrafoelenco"/>
              <w:numPr>
                <w:ilvl w:val="0"/>
                <w:numId w:val="14"/>
              </w:numPr>
              <w:spacing w:line="276" w:lineRule="auto"/>
              <w:contextualSpacing w:val="0"/>
              <w:jc w:val="both"/>
              <w:rPr>
                <w:rFonts w:asciiTheme="minorHAnsi" w:eastAsia="Calibri" w:hAnsiTheme="minorHAnsi" w:cstheme="minorHAnsi"/>
              </w:rPr>
            </w:pPr>
            <w:r w:rsidRPr="005A4363">
              <w:rPr>
                <w:rFonts w:asciiTheme="minorHAnsi" w:eastAsia="Calibri" w:hAnsiTheme="minorHAnsi" w:cstheme="minorHAnsi"/>
              </w:rPr>
              <w:t>richiesta della certificazione al Tribunale Civile, territorialmente competente, in base alla sede dell’operatore economico;</w:t>
            </w:r>
          </w:p>
          <w:p w14:paraId="56804AA3" w14:textId="77777777" w:rsidR="005A4363" w:rsidRPr="005A4363" w:rsidRDefault="005A4363" w:rsidP="005A4363">
            <w:pPr>
              <w:pStyle w:val="Paragrafoelenco"/>
              <w:spacing w:line="276" w:lineRule="auto"/>
              <w:ind w:left="461"/>
              <w:contextualSpacing w:val="0"/>
              <w:jc w:val="both"/>
              <w:rPr>
                <w:rFonts w:asciiTheme="minorHAnsi" w:eastAsia="Calibri" w:hAnsiTheme="minorHAnsi" w:cstheme="minorHAnsi"/>
                <w:i/>
                <w:iCs/>
              </w:rPr>
            </w:pPr>
            <w:r w:rsidRPr="005A4363">
              <w:rPr>
                <w:rFonts w:asciiTheme="minorHAnsi" w:eastAsia="Calibri" w:hAnsiTheme="minorHAnsi" w:cstheme="minorHAnsi"/>
              </w:rPr>
              <w:t>[</w:t>
            </w:r>
            <w:r w:rsidRPr="005A4363">
              <w:rPr>
                <w:rFonts w:asciiTheme="minorHAnsi" w:eastAsia="Calibri" w:hAnsiTheme="minorHAnsi" w:cstheme="minorHAnsi"/>
                <w:i/>
                <w:iCs/>
              </w:rPr>
              <w:t>o, alternativamente</w:t>
            </w:r>
            <w:r w:rsidRPr="005A4363">
              <w:rPr>
                <w:rFonts w:asciiTheme="minorHAnsi" w:eastAsia="Calibri" w:hAnsiTheme="minorHAnsi" w:cstheme="minorHAnsi"/>
              </w:rPr>
              <w:t>]</w:t>
            </w:r>
          </w:p>
          <w:p w14:paraId="12BC25E9" w14:textId="028B7244" w:rsidR="005A4363" w:rsidRPr="005A4363" w:rsidRDefault="005A4363">
            <w:pPr>
              <w:pStyle w:val="Paragrafoelenco"/>
              <w:numPr>
                <w:ilvl w:val="0"/>
                <w:numId w:val="14"/>
              </w:numPr>
              <w:spacing w:line="276" w:lineRule="auto"/>
              <w:contextualSpacing w:val="0"/>
              <w:jc w:val="both"/>
              <w:rPr>
                <w:rFonts w:asciiTheme="minorHAnsi" w:eastAsia="Calibri" w:hAnsiTheme="minorHAnsi" w:cstheme="minorHAnsi"/>
              </w:rPr>
            </w:pPr>
            <w:r w:rsidRPr="005A4363">
              <w:rPr>
                <w:rFonts w:asciiTheme="minorHAnsi" w:eastAsia="Calibri" w:hAnsiTheme="minorHAnsi" w:cstheme="minorHAnsi"/>
              </w:rPr>
              <w:t>acquisizione della visura camerale presso il Registro delle Imprese (</w:t>
            </w:r>
            <w:hyperlink r:id="rId11" w:history="1">
              <w:r w:rsidRPr="005A4363">
                <w:rPr>
                  <w:rFonts w:asciiTheme="minorHAnsi" w:eastAsia="Calibri" w:hAnsiTheme="minorHAnsi" w:cstheme="minorHAnsi"/>
                </w:rPr>
                <w:t>https://telemaco.infocamere.it</w:t>
              </w:r>
            </w:hyperlink>
            <w:r w:rsidRPr="005A4363">
              <w:rPr>
                <w:rFonts w:asciiTheme="minorHAnsi" w:eastAsia="Calibri" w:hAnsiTheme="minorHAnsi" w:cstheme="minorHAnsi"/>
                <w:lang w:eastAsia="en-US"/>
              </w:rPr>
              <w:t>)</w:t>
            </w:r>
            <w:r w:rsidRPr="005A4363">
              <w:rPr>
                <w:rFonts w:asciiTheme="minorHAnsi" w:eastAsia="Calibri" w:hAnsiTheme="minorHAnsi" w:cstheme="minorHAnsi"/>
              </w:rPr>
              <w:t xml:space="preserve"> o </w:t>
            </w:r>
            <w:proofErr w:type="spellStart"/>
            <w:r w:rsidRPr="005A4363">
              <w:rPr>
                <w:rFonts w:asciiTheme="minorHAnsi" w:eastAsia="Calibri" w:hAnsiTheme="minorHAnsi" w:cstheme="minorHAnsi"/>
                <w:lang w:eastAsia="en-US"/>
              </w:rPr>
              <w:t>VerifichePA</w:t>
            </w:r>
            <w:proofErr w:type="spellEnd"/>
            <w:r w:rsidRPr="005A4363">
              <w:rPr>
                <w:rFonts w:asciiTheme="minorHAnsi" w:eastAsia="Calibri" w:hAnsiTheme="minorHAnsi" w:cstheme="minorHAnsi"/>
              </w:rPr>
              <w:t xml:space="preserve"> (</w:t>
            </w:r>
            <w:hyperlink r:id="rId12" w:history="1">
              <w:r w:rsidRPr="005A4363">
                <w:rPr>
                  <w:rStyle w:val="Collegamentoipertestuale"/>
                  <w:rFonts w:asciiTheme="minorHAnsi" w:eastAsia="Calibri" w:hAnsiTheme="minorHAnsi" w:cstheme="minorHAnsi"/>
                  <w:color w:val="auto"/>
                </w:rPr>
                <w:t>https://verifichepa.infocamere.it/vepa/</w:t>
              </w:r>
            </w:hyperlink>
            <w:r w:rsidRPr="005A4363">
              <w:rPr>
                <w:rFonts w:asciiTheme="minorHAnsi" w:eastAsia="Calibri" w:hAnsiTheme="minorHAnsi" w:cstheme="minorHAnsi"/>
              </w:rPr>
              <w:t>)</w:t>
            </w:r>
            <w:r w:rsidR="00EA6C68">
              <w:rPr>
                <w:rFonts w:asciiTheme="minorHAnsi" w:eastAsia="Calibri" w:hAnsiTheme="minorHAnsi" w:cstheme="minorHAnsi"/>
              </w:rPr>
              <w:t>.</w:t>
            </w:r>
          </w:p>
          <w:p w14:paraId="7F0790C0" w14:textId="11A94582" w:rsidR="005A4363" w:rsidRPr="005A4363" w:rsidRDefault="00EA6C68" w:rsidP="005A4363">
            <w:pPr>
              <w:pStyle w:val="Paragrafoelenco"/>
              <w:numPr>
                <w:ilvl w:val="0"/>
                <w:numId w:val="6"/>
              </w:numPr>
              <w:spacing w:line="276" w:lineRule="auto"/>
              <w:ind w:left="312" w:hanging="312"/>
              <w:contextualSpacing w:val="0"/>
              <w:jc w:val="both"/>
              <w:rPr>
                <w:rFonts w:asciiTheme="minorHAnsi" w:eastAsia="Calibri" w:hAnsiTheme="minorHAnsi" w:cstheme="minorHAnsi"/>
                <w:b/>
                <w:bCs/>
              </w:rPr>
            </w:pPr>
            <w:r>
              <w:rPr>
                <w:rFonts w:asciiTheme="minorHAnsi" w:eastAsia="Calibri" w:hAnsiTheme="minorHAnsi" w:cstheme="minorHAnsi"/>
                <w:b/>
                <w:bCs/>
              </w:rPr>
              <w:t>Per le procedure avviate a</w:t>
            </w:r>
            <w:r w:rsidR="005A4363" w:rsidRPr="005A4363">
              <w:rPr>
                <w:rFonts w:asciiTheme="minorHAnsi" w:eastAsia="Calibri" w:hAnsiTheme="minorHAnsi" w:cstheme="minorHAnsi"/>
                <w:b/>
                <w:bCs/>
              </w:rPr>
              <w:t xml:space="preserve"> partire dal 1° gennaio 2024</w:t>
            </w:r>
            <w:r w:rsidR="005A4363" w:rsidRPr="005A4363">
              <w:rPr>
                <w:rFonts w:asciiTheme="minorHAnsi" w:eastAsia="Calibri" w:hAnsiTheme="minorHAnsi" w:cstheme="minorHAnsi"/>
              </w:rPr>
              <w:t xml:space="preserve"> mediante la consultazione del Fascicolo Virtuale dell’Operatore Economico (FVOE), di cui all’art. 24 del </w:t>
            </w:r>
            <w:proofErr w:type="spellStart"/>
            <w:r w:rsidR="005A4363" w:rsidRPr="005A4363">
              <w:rPr>
                <w:rFonts w:asciiTheme="minorHAnsi" w:eastAsia="Calibri" w:hAnsiTheme="minorHAnsi" w:cstheme="minorHAnsi"/>
              </w:rPr>
              <w:t>D.Lgs.</w:t>
            </w:r>
            <w:proofErr w:type="spellEnd"/>
            <w:r w:rsidR="005A4363" w:rsidRPr="005A4363">
              <w:rPr>
                <w:rFonts w:asciiTheme="minorHAnsi" w:eastAsia="Calibri" w:hAnsiTheme="minorHAnsi" w:cstheme="minorHAnsi"/>
              </w:rPr>
              <w:t xml:space="preserve"> n. 36/2023 e alla Delibera ANAC n. 262 del 20 giugno 2023.</w:t>
            </w:r>
          </w:p>
        </w:tc>
      </w:tr>
      <w:tr w:rsidR="005A4363" w:rsidRPr="005A4363" w14:paraId="60BB6F4D" w14:textId="77777777" w:rsidTr="003831D6">
        <w:trPr>
          <w:trHeight w:val="840"/>
          <w:jc w:val="center"/>
        </w:trPr>
        <w:tc>
          <w:tcPr>
            <w:tcW w:w="188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DD6EE" w:themeFill="accent5" w:themeFillTint="66"/>
            <w:vAlign w:val="center"/>
          </w:tcPr>
          <w:p w14:paraId="6033AA42" w14:textId="311D8117" w:rsidR="005A4363" w:rsidRPr="005A4363" w:rsidRDefault="005A4363" w:rsidP="005A4363">
            <w:pPr>
              <w:pStyle w:val="Paragrafoelenco"/>
              <w:spacing w:line="276" w:lineRule="auto"/>
              <w:ind w:left="166"/>
              <w:contextualSpacing w:val="0"/>
              <w:jc w:val="both"/>
              <w:rPr>
                <w:rFonts w:asciiTheme="minorHAnsi" w:eastAsia="Calibri" w:hAnsiTheme="minorHAnsi" w:cstheme="minorHAnsi"/>
                <w:b/>
              </w:rPr>
            </w:pPr>
            <w:r w:rsidRPr="005A4363">
              <w:rPr>
                <w:rFonts w:asciiTheme="minorHAnsi" w:eastAsia="Calibri" w:hAnsiTheme="minorHAnsi" w:cstheme="minorHAnsi"/>
                <w:b/>
                <w:bCs/>
              </w:rPr>
              <w:lastRenderedPageBreak/>
              <w:t xml:space="preserve">Art. 94, comma 5, lett. e), del </w:t>
            </w:r>
            <w:proofErr w:type="spellStart"/>
            <w:r w:rsidRPr="005A4363">
              <w:rPr>
                <w:rFonts w:asciiTheme="minorHAnsi" w:eastAsia="Calibri" w:hAnsiTheme="minorHAnsi" w:cstheme="minorHAnsi"/>
                <w:b/>
                <w:bCs/>
              </w:rPr>
              <w:t>D.Lgs.</w:t>
            </w:r>
            <w:proofErr w:type="spellEnd"/>
            <w:r w:rsidRPr="005A4363">
              <w:rPr>
                <w:rFonts w:asciiTheme="minorHAnsi" w:eastAsia="Calibri" w:hAnsiTheme="minorHAnsi" w:cstheme="minorHAnsi"/>
                <w:b/>
                <w:bCs/>
              </w:rPr>
              <w:t xml:space="preserve"> n. 36/2023</w:t>
            </w:r>
          </w:p>
        </w:tc>
        <w:tc>
          <w:tcPr>
            <w:tcW w:w="26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39179792" w14:textId="53EE1D21" w:rsidR="005A4363" w:rsidRPr="005A4363" w:rsidRDefault="005A4363" w:rsidP="005A4363">
            <w:pPr>
              <w:spacing w:line="276" w:lineRule="auto"/>
              <w:jc w:val="both"/>
              <w:rPr>
                <w:rFonts w:asciiTheme="minorHAnsi" w:eastAsia="Calibri" w:hAnsiTheme="minorHAnsi" w:cstheme="minorHAnsi"/>
              </w:rPr>
            </w:pPr>
            <w:r w:rsidRPr="005A4363">
              <w:rPr>
                <w:rFonts w:asciiTheme="minorHAnsi" w:eastAsia="Calibri" w:hAnsiTheme="minorHAnsi" w:cstheme="minorHAnsi"/>
              </w:rPr>
              <w:t>Iscrizione nel casellario informatico tenuto dall’ANAC per aver presentato false dichiarazioni o falsa documentazione nelle procedure di gara e negli affidamenti di subappalti.</w:t>
            </w:r>
          </w:p>
        </w:tc>
        <w:tc>
          <w:tcPr>
            <w:tcW w:w="259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591E7D9A" w14:textId="70E069A8" w:rsidR="005A4363" w:rsidRPr="005A4363" w:rsidRDefault="005A4363" w:rsidP="005A4363">
            <w:pPr>
              <w:spacing w:line="276" w:lineRule="auto"/>
              <w:jc w:val="both"/>
              <w:rPr>
                <w:rFonts w:asciiTheme="minorHAnsi" w:hAnsiTheme="minorHAnsi" w:cstheme="minorHAnsi"/>
              </w:rPr>
            </w:pPr>
            <w:r w:rsidRPr="005A4363">
              <w:rPr>
                <w:rFonts w:asciiTheme="minorHAnsi" w:hAnsiTheme="minorHAnsi" w:cstheme="minorHAnsi"/>
              </w:rPr>
              <w:t>Visura del Casellario informatico dell’A.N.AC.</w:t>
            </w:r>
          </w:p>
        </w:tc>
        <w:tc>
          <w:tcPr>
            <w:tcW w:w="243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01C55451" w14:textId="6C4236BC" w:rsidR="005A4363" w:rsidRPr="005A4363" w:rsidRDefault="005A4363" w:rsidP="005A4363">
            <w:pPr>
              <w:spacing w:line="276" w:lineRule="auto"/>
              <w:jc w:val="both"/>
              <w:rPr>
                <w:rFonts w:asciiTheme="minorHAnsi" w:hAnsiTheme="minorHAnsi" w:cstheme="minorHAnsi"/>
              </w:rPr>
            </w:pPr>
            <w:r w:rsidRPr="005A4363">
              <w:rPr>
                <w:rFonts w:asciiTheme="minorHAnsi" w:hAnsiTheme="minorHAnsi" w:cstheme="minorHAnsi"/>
              </w:rPr>
              <w:t xml:space="preserve">Impresa </w:t>
            </w:r>
          </w:p>
        </w:tc>
        <w:tc>
          <w:tcPr>
            <w:tcW w:w="59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433AA8EE" w14:textId="3E7108C4" w:rsidR="005A4363" w:rsidRPr="005A4363" w:rsidRDefault="00EA6C68" w:rsidP="005A4363">
            <w:pPr>
              <w:pStyle w:val="Paragrafoelenco"/>
              <w:numPr>
                <w:ilvl w:val="0"/>
                <w:numId w:val="6"/>
              </w:numPr>
              <w:spacing w:line="276" w:lineRule="auto"/>
              <w:ind w:left="312" w:hanging="312"/>
              <w:contextualSpacing w:val="0"/>
              <w:jc w:val="both"/>
              <w:rPr>
                <w:rFonts w:asciiTheme="minorHAnsi" w:eastAsia="Calibri" w:hAnsiTheme="minorHAnsi" w:cstheme="minorHAnsi"/>
              </w:rPr>
            </w:pPr>
            <w:r>
              <w:rPr>
                <w:rFonts w:asciiTheme="minorHAnsi" w:eastAsia="Calibri" w:hAnsiTheme="minorHAnsi" w:cstheme="minorHAnsi"/>
                <w:b/>
                <w:bCs/>
              </w:rPr>
              <w:t xml:space="preserve">Per le procedure avviate fino </w:t>
            </w:r>
            <w:r w:rsidR="005A4363" w:rsidRPr="005A4363">
              <w:rPr>
                <w:rFonts w:asciiTheme="minorHAnsi" w:eastAsia="Calibri" w:hAnsiTheme="minorHAnsi" w:cstheme="minorHAnsi"/>
                <w:b/>
                <w:bCs/>
              </w:rPr>
              <w:t>al 31 dicembre 2023</w:t>
            </w:r>
            <w:r w:rsidR="005A4363" w:rsidRPr="005A4363">
              <w:rPr>
                <w:rFonts w:asciiTheme="minorHAnsi" w:eastAsia="Calibri" w:hAnsiTheme="minorHAnsi" w:cstheme="minorHAnsi"/>
              </w:rPr>
              <w:t xml:space="preserve"> mediante: </w:t>
            </w:r>
          </w:p>
          <w:p w14:paraId="3C6F9C2F" w14:textId="77777777" w:rsidR="005A4363" w:rsidRPr="005A4363" w:rsidRDefault="005A4363">
            <w:pPr>
              <w:pStyle w:val="Paragrafoelenco"/>
              <w:numPr>
                <w:ilvl w:val="0"/>
                <w:numId w:val="16"/>
              </w:numPr>
              <w:spacing w:line="276" w:lineRule="auto"/>
              <w:contextualSpacing w:val="0"/>
              <w:jc w:val="both"/>
              <w:rPr>
                <w:rFonts w:asciiTheme="minorHAnsi" w:eastAsia="Calibri" w:hAnsiTheme="minorHAnsi" w:cstheme="minorHAnsi"/>
              </w:rPr>
            </w:pPr>
            <w:r w:rsidRPr="005A4363">
              <w:rPr>
                <w:rFonts w:asciiTheme="minorHAnsi" w:eastAsia="Calibri" w:hAnsiTheme="minorHAnsi" w:cstheme="minorHAnsi"/>
              </w:rPr>
              <w:t xml:space="preserve">la consultazione del Fascicolo Virtuale dell’Operatore Economico-FVOE di cui alla Delibera ANAC n. 464 del 27/7/2022; </w:t>
            </w:r>
          </w:p>
          <w:p w14:paraId="20C79C3B" w14:textId="77777777" w:rsidR="005A4363" w:rsidRPr="005A4363" w:rsidRDefault="005A4363" w:rsidP="005A4363">
            <w:pPr>
              <w:pStyle w:val="Paragrafoelenco"/>
              <w:spacing w:line="276" w:lineRule="auto"/>
              <w:ind w:left="601"/>
              <w:contextualSpacing w:val="0"/>
              <w:jc w:val="both"/>
              <w:rPr>
                <w:rFonts w:asciiTheme="minorHAnsi" w:eastAsia="Calibri" w:hAnsiTheme="minorHAnsi" w:cstheme="minorHAnsi"/>
              </w:rPr>
            </w:pPr>
            <w:r w:rsidRPr="005A4363">
              <w:rPr>
                <w:rFonts w:asciiTheme="minorHAnsi" w:eastAsia="Calibri" w:hAnsiTheme="minorHAnsi" w:cstheme="minorHAnsi"/>
              </w:rPr>
              <w:t>[</w:t>
            </w:r>
            <w:r w:rsidRPr="005A4363">
              <w:rPr>
                <w:rFonts w:asciiTheme="minorHAnsi" w:eastAsia="Calibri" w:hAnsiTheme="minorHAnsi" w:cstheme="minorHAnsi"/>
                <w:i/>
                <w:iCs/>
              </w:rPr>
              <w:t>ovvero, in assenza dei documenti necessari</w:t>
            </w:r>
            <w:r w:rsidRPr="005A4363">
              <w:rPr>
                <w:rFonts w:asciiTheme="minorHAnsi" w:eastAsia="Calibri" w:hAnsiTheme="minorHAnsi" w:cstheme="minorHAnsi"/>
              </w:rPr>
              <w:t>]</w:t>
            </w:r>
          </w:p>
          <w:p w14:paraId="24C13F27" w14:textId="74C92480" w:rsidR="005A4363" w:rsidRPr="005A4363" w:rsidRDefault="005A4363">
            <w:pPr>
              <w:pStyle w:val="Paragrafoelenco"/>
              <w:numPr>
                <w:ilvl w:val="0"/>
                <w:numId w:val="16"/>
              </w:numPr>
              <w:spacing w:line="276" w:lineRule="auto"/>
              <w:contextualSpacing w:val="0"/>
              <w:jc w:val="both"/>
              <w:rPr>
                <w:rFonts w:asciiTheme="minorHAnsi" w:eastAsia="Calibri" w:hAnsiTheme="minorHAnsi" w:cstheme="minorHAnsi"/>
              </w:rPr>
            </w:pPr>
            <w:r w:rsidRPr="005A4363">
              <w:rPr>
                <w:rFonts w:asciiTheme="minorHAnsi" w:eastAsia="Calibri" w:hAnsiTheme="minorHAnsi" w:cstheme="minorHAnsi"/>
              </w:rPr>
              <w:t xml:space="preserve">acquisizione della visura dal Casellario informatico dell’A.N.AC. mediante estrazione dal sito </w:t>
            </w:r>
            <w:hyperlink r:id="rId13" w:history="1">
              <w:r w:rsidR="000158E8" w:rsidRPr="000158E8">
                <w:rPr>
                  <w:rFonts w:asciiTheme="minorHAnsi" w:eastAsia="Calibri" w:hAnsiTheme="minorHAnsi" w:cstheme="minorHAnsi"/>
                </w:rPr>
                <w:t>https://www.anticorruzione.it/-/annotazioni-riservate</w:t>
              </w:r>
            </w:hyperlink>
            <w:r w:rsidRPr="005A4363">
              <w:rPr>
                <w:rFonts w:asciiTheme="minorHAnsi" w:eastAsia="Calibri" w:hAnsiTheme="minorHAnsi" w:cstheme="minorHAnsi"/>
              </w:rPr>
              <w:t>;</w:t>
            </w:r>
          </w:p>
          <w:p w14:paraId="24A08C18" w14:textId="77777777" w:rsidR="005A4363" w:rsidRPr="005A4363" w:rsidRDefault="005A4363">
            <w:pPr>
              <w:pStyle w:val="Paragrafoelenco"/>
              <w:numPr>
                <w:ilvl w:val="0"/>
                <w:numId w:val="16"/>
              </w:numPr>
              <w:spacing w:line="276" w:lineRule="auto"/>
              <w:contextualSpacing w:val="0"/>
              <w:jc w:val="both"/>
              <w:rPr>
                <w:rFonts w:asciiTheme="minorHAnsi" w:eastAsia="Calibri" w:hAnsiTheme="minorHAnsi" w:cstheme="minorHAnsi"/>
              </w:rPr>
            </w:pPr>
            <w:r w:rsidRPr="005A4363">
              <w:rPr>
                <w:rFonts w:asciiTheme="minorHAnsi" w:eastAsia="Calibri" w:hAnsiTheme="minorHAnsi" w:cstheme="minorHAnsi"/>
              </w:rPr>
              <w:t>richiesta all’impresa ed eventuali riscontri esterni e interni.</w:t>
            </w:r>
          </w:p>
          <w:p w14:paraId="0A4052F6" w14:textId="55CAF754" w:rsidR="005A4363" w:rsidRPr="005A4363" w:rsidRDefault="00EA6C68" w:rsidP="005A4363">
            <w:pPr>
              <w:pStyle w:val="Paragrafoelenco"/>
              <w:numPr>
                <w:ilvl w:val="0"/>
                <w:numId w:val="6"/>
              </w:numPr>
              <w:spacing w:line="276" w:lineRule="auto"/>
              <w:ind w:left="312" w:hanging="312"/>
              <w:contextualSpacing w:val="0"/>
              <w:jc w:val="both"/>
              <w:rPr>
                <w:rFonts w:asciiTheme="minorHAnsi" w:eastAsia="Calibri" w:hAnsiTheme="minorHAnsi" w:cstheme="minorHAnsi"/>
                <w:b/>
                <w:bCs/>
              </w:rPr>
            </w:pPr>
            <w:r>
              <w:rPr>
                <w:rFonts w:asciiTheme="minorHAnsi" w:eastAsia="Calibri" w:hAnsiTheme="minorHAnsi" w:cstheme="minorHAnsi"/>
                <w:b/>
                <w:bCs/>
              </w:rPr>
              <w:t>Per le procedure avviate a</w:t>
            </w:r>
            <w:r w:rsidR="005A4363" w:rsidRPr="005A4363">
              <w:rPr>
                <w:rFonts w:asciiTheme="minorHAnsi" w:eastAsia="Calibri" w:hAnsiTheme="minorHAnsi" w:cstheme="minorHAnsi"/>
                <w:b/>
                <w:bCs/>
              </w:rPr>
              <w:t xml:space="preserve"> partire dal 1° gennaio 2024</w:t>
            </w:r>
            <w:r w:rsidR="005A4363" w:rsidRPr="005A4363">
              <w:rPr>
                <w:rFonts w:asciiTheme="minorHAnsi" w:eastAsia="Calibri" w:hAnsiTheme="minorHAnsi" w:cstheme="minorHAnsi"/>
              </w:rPr>
              <w:t xml:space="preserve"> mediante la consultazione del Fascicolo Virtuale dell’Operatore Economico (FVOE), di cui all’art. 24 del </w:t>
            </w:r>
            <w:proofErr w:type="spellStart"/>
            <w:r w:rsidR="005A4363" w:rsidRPr="005A4363">
              <w:rPr>
                <w:rFonts w:asciiTheme="minorHAnsi" w:eastAsia="Calibri" w:hAnsiTheme="minorHAnsi" w:cstheme="minorHAnsi"/>
              </w:rPr>
              <w:t>D.Lgs.</w:t>
            </w:r>
            <w:proofErr w:type="spellEnd"/>
            <w:r w:rsidR="005A4363" w:rsidRPr="005A4363">
              <w:rPr>
                <w:rFonts w:asciiTheme="minorHAnsi" w:eastAsia="Calibri" w:hAnsiTheme="minorHAnsi" w:cstheme="minorHAnsi"/>
              </w:rPr>
              <w:t xml:space="preserve"> n. 36/2023 e alla Delibera ANAC n. 262 del 20 giugno 2023.</w:t>
            </w:r>
          </w:p>
        </w:tc>
      </w:tr>
      <w:tr w:rsidR="005A4363" w:rsidRPr="005A4363" w14:paraId="7A67FCCB" w14:textId="77777777" w:rsidTr="003831D6">
        <w:trPr>
          <w:trHeight w:val="840"/>
          <w:jc w:val="center"/>
        </w:trPr>
        <w:tc>
          <w:tcPr>
            <w:tcW w:w="188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DD6EE" w:themeFill="accent5" w:themeFillTint="66"/>
            <w:vAlign w:val="center"/>
          </w:tcPr>
          <w:p w14:paraId="3F7D2913" w14:textId="1467CC13" w:rsidR="005A4363" w:rsidRPr="005A4363" w:rsidRDefault="005A4363" w:rsidP="005A4363">
            <w:pPr>
              <w:pStyle w:val="Paragrafoelenco"/>
              <w:spacing w:line="276" w:lineRule="auto"/>
              <w:ind w:left="166"/>
              <w:contextualSpacing w:val="0"/>
              <w:jc w:val="both"/>
              <w:rPr>
                <w:rFonts w:asciiTheme="minorHAnsi" w:eastAsia="Calibri" w:hAnsiTheme="minorHAnsi" w:cstheme="minorHAnsi"/>
                <w:b/>
                <w:bCs/>
              </w:rPr>
            </w:pPr>
            <w:r w:rsidRPr="005A4363">
              <w:rPr>
                <w:rFonts w:asciiTheme="minorHAnsi" w:eastAsia="Calibri" w:hAnsiTheme="minorHAnsi" w:cstheme="minorHAnsi"/>
                <w:b/>
              </w:rPr>
              <w:t xml:space="preserve">Art. 94, comma 5, lett. f), </w:t>
            </w:r>
            <w:r w:rsidRPr="005A4363">
              <w:rPr>
                <w:rFonts w:asciiTheme="minorHAnsi" w:eastAsia="Calibri" w:hAnsiTheme="minorHAnsi" w:cstheme="minorHAnsi"/>
                <w:b/>
                <w:bCs/>
              </w:rPr>
              <w:t xml:space="preserve">del </w:t>
            </w:r>
            <w:proofErr w:type="spellStart"/>
            <w:r w:rsidRPr="005A4363">
              <w:rPr>
                <w:rFonts w:asciiTheme="minorHAnsi" w:eastAsia="Calibri" w:hAnsiTheme="minorHAnsi" w:cstheme="minorHAnsi"/>
                <w:b/>
                <w:bCs/>
              </w:rPr>
              <w:t>D.Lgs.</w:t>
            </w:r>
            <w:proofErr w:type="spellEnd"/>
            <w:r w:rsidRPr="005A4363">
              <w:rPr>
                <w:rFonts w:asciiTheme="minorHAnsi" w:eastAsia="Calibri" w:hAnsiTheme="minorHAnsi" w:cstheme="minorHAnsi"/>
                <w:b/>
                <w:bCs/>
              </w:rPr>
              <w:t xml:space="preserve"> n. 36/2023</w:t>
            </w:r>
          </w:p>
        </w:tc>
        <w:tc>
          <w:tcPr>
            <w:tcW w:w="26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3F9DA2E8" w14:textId="6D0CA5E7" w:rsidR="005A4363" w:rsidRPr="005A4363" w:rsidRDefault="005A4363" w:rsidP="005A4363">
            <w:pPr>
              <w:spacing w:line="276" w:lineRule="auto"/>
              <w:jc w:val="both"/>
              <w:rPr>
                <w:rFonts w:asciiTheme="minorHAnsi" w:eastAsia="Calibri" w:hAnsiTheme="minorHAnsi" w:cstheme="minorHAnsi"/>
              </w:rPr>
            </w:pPr>
            <w:r w:rsidRPr="005A4363">
              <w:rPr>
                <w:rFonts w:asciiTheme="minorHAnsi" w:eastAsia="Calibri" w:hAnsiTheme="minorHAnsi" w:cstheme="minorHAnsi"/>
              </w:rPr>
              <w:t>Iscrizione nel casellario informatico tenuto dall’ANAC per aver presentato false dichiarazioni o falsa documentazione ai fini del rilascio dell’attestazione di qualificazione.</w:t>
            </w:r>
          </w:p>
        </w:tc>
        <w:tc>
          <w:tcPr>
            <w:tcW w:w="259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1D7F726E" w14:textId="1945872E" w:rsidR="005A4363" w:rsidRPr="005A4363" w:rsidRDefault="005A4363" w:rsidP="005A4363">
            <w:pPr>
              <w:spacing w:line="276" w:lineRule="auto"/>
              <w:jc w:val="both"/>
              <w:rPr>
                <w:rFonts w:asciiTheme="minorHAnsi" w:hAnsiTheme="minorHAnsi" w:cstheme="minorHAnsi"/>
              </w:rPr>
            </w:pPr>
            <w:r w:rsidRPr="005A4363">
              <w:rPr>
                <w:rFonts w:asciiTheme="minorHAnsi" w:hAnsiTheme="minorHAnsi" w:cstheme="minorHAnsi"/>
              </w:rPr>
              <w:t>Visura del Casellario informatico dell’A.N.AC.</w:t>
            </w:r>
          </w:p>
        </w:tc>
        <w:tc>
          <w:tcPr>
            <w:tcW w:w="243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3D5598C3" w14:textId="1B5FB7B8" w:rsidR="005A4363" w:rsidRPr="005A4363" w:rsidRDefault="005A4363" w:rsidP="005A4363">
            <w:pPr>
              <w:spacing w:line="276" w:lineRule="auto"/>
              <w:jc w:val="both"/>
              <w:rPr>
                <w:rFonts w:asciiTheme="minorHAnsi" w:hAnsiTheme="minorHAnsi" w:cstheme="minorHAnsi"/>
              </w:rPr>
            </w:pPr>
            <w:r w:rsidRPr="005A4363">
              <w:rPr>
                <w:rFonts w:asciiTheme="minorHAnsi" w:hAnsiTheme="minorHAnsi" w:cstheme="minorHAnsi"/>
              </w:rPr>
              <w:t xml:space="preserve">Impresa </w:t>
            </w:r>
          </w:p>
        </w:tc>
        <w:tc>
          <w:tcPr>
            <w:tcW w:w="59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4217D6AD" w14:textId="2DA32B7A" w:rsidR="005A4363" w:rsidRPr="005A4363" w:rsidRDefault="00EA6C68" w:rsidP="005A4363">
            <w:pPr>
              <w:pStyle w:val="Paragrafoelenco"/>
              <w:numPr>
                <w:ilvl w:val="0"/>
                <w:numId w:val="6"/>
              </w:numPr>
              <w:spacing w:line="276" w:lineRule="auto"/>
              <w:ind w:left="312" w:hanging="312"/>
              <w:contextualSpacing w:val="0"/>
              <w:jc w:val="both"/>
              <w:rPr>
                <w:rFonts w:asciiTheme="minorHAnsi" w:eastAsia="Calibri" w:hAnsiTheme="minorHAnsi" w:cstheme="minorHAnsi"/>
              </w:rPr>
            </w:pPr>
            <w:r>
              <w:rPr>
                <w:rFonts w:asciiTheme="minorHAnsi" w:eastAsia="Calibri" w:hAnsiTheme="minorHAnsi" w:cstheme="minorHAnsi"/>
                <w:b/>
                <w:bCs/>
              </w:rPr>
              <w:t>Per le procedure avviate f</w:t>
            </w:r>
            <w:r w:rsidR="005A4363" w:rsidRPr="005A4363">
              <w:rPr>
                <w:rFonts w:asciiTheme="minorHAnsi" w:eastAsia="Calibri" w:hAnsiTheme="minorHAnsi" w:cstheme="minorHAnsi"/>
                <w:b/>
                <w:bCs/>
              </w:rPr>
              <w:t>ino al 31 dicembre 2023</w:t>
            </w:r>
            <w:r w:rsidR="005A4363" w:rsidRPr="005A4363">
              <w:rPr>
                <w:rFonts w:asciiTheme="minorHAnsi" w:eastAsia="Calibri" w:hAnsiTheme="minorHAnsi" w:cstheme="minorHAnsi"/>
              </w:rPr>
              <w:t xml:space="preserve"> mediante: </w:t>
            </w:r>
          </w:p>
          <w:p w14:paraId="2793739B" w14:textId="77777777" w:rsidR="005A4363" w:rsidRPr="005A4363" w:rsidRDefault="005A4363">
            <w:pPr>
              <w:pStyle w:val="Paragrafoelenco"/>
              <w:numPr>
                <w:ilvl w:val="0"/>
                <w:numId w:val="17"/>
              </w:numPr>
              <w:spacing w:line="276" w:lineRule="auto"/>
              <w:contextualSpacing w:val="0"/>
              <w:jc w:val="both"/>
              <w:rPr>
                <w:rFonts w:asciiTheme="minorHAnsi" w:eastAsia="Calibri" w:hAnsiTheme="minorHAnsi" w:cstheme="minorHAnsi"/>
              </w:rPr>
            </w:pPr>
            <w:r w:rsidRPr="005A4363">
              <w:rPr>
                <w:rFonts w:asciiTheme="minorHAnsi" w:eastAsia="Calibri" w:hAnsiTheme="minorHAnsi" w:cstheme="minorHAnsi"/>
              </w:rPr>
              <w:t xml:space="preserve">la consultazione del Fascicolo Virtuale dell’Operatore Economico-FVOE di cui alla Delibera ANAC n. 464 del 27/7/2022; </w:t>
            </w:r>
          </w:p>
          <w:p w14:paraId="5EC6C318" w14:textId="77777777" w:rsidR="005A4363" w:rsidRPr="005A4363" w:rsidRDefault="005A4363" w:rsidP="005A4363">
            <w:pPr>
              <w:pStyle w:val="Paragrafoelenco"/>
              <w:spacing w:line="276" w:lineRule="auto"/>
              <w:ind w:left="601"/>
              <w:contextualSpacing w:val="0"/>
              <w:jc w:val="both"/>
              <w:rPr>
                <w:rFonts w:asciiTheme="minorHAnsi" w:eastAsia="Calibri" w:hAnsiTheme="minorHAnsi" w:cstheme="minorHAnsi"/>
              </w:rPr>
            </w:pPr>
            <w:r w:rsidRPr="005A4363">
              <w:rPr>
                <w:rFonts w:asciiTheme="minorHAnsi" w:eastAsia="Calibri" w:hAnsiTheme="minorHAnsi" w:cstheme="minorHAnsi"/>
              </w:rPr>
              <w:t>[</w:t>
            </w:r>
            <w:r w:rsidRPr="005A4363">
              <w:rPr>
                <w:rFonts w:asciiTheme="minorHAnsi" w:eastAsia="Calibri" w:hAnsiTheme="minorHAnsi" w:cstheme="minorHAnsi"/>
                <w:i/>
                <w:iCs/>
              </w:rPr>
              <w:t>ovvero, in assenza dei documenti necessari</w:t>
            </w:r>
            <w:r w:rsidRPr="005A4363">
              <w:rPr>
                <w:rFonts w:asciiTheme="minorHAnsi" w:eastAsia="Calibri" w:hAnsiTheme="minorHAnsi" w:cstheme="minorHAnsi"/>
              </w:rPr>
              <w:t>]</w:t>
            </w:r>
          </w:p>
          <w:p w14:paraId="0A375BFE" w14:textId="49C92997" w:rsidR="005A4363" w:rsidRPr="005A4363" w:rsidRDefault="005A4363">
            <w:pPr>
              <w:pStyle w:val="Paragrafoelenco"/>
              <w:numPr>
                <w:ilvl w:val="0"/>
                <w:numId w:val="17"/>
              </w:numPr>
              <w:spacing w:line="276" w:lineRule="auto"/>
              <w:contextualSpacing w:val="0"/>
              <w:jc w:val="both"/>
              <w:rPr>
                <w:rFonts w:asciiTheme="minorHAnsi" w:eastAsia="Calibri" w:hAnsiTheme="minorHAnsi" w:cstheme="minorHAnsi"/>
              </w:rPr>
            </w:pPr>
            <w:r w:rsidRPr="005A4363">
              <w:rPr>
                <w:rFonts w:asciiTheme="minorHAnsi" w:eastAsia="Calibri" w:hAnsiTheme="minorHAnsi" w:cstheme="minorHAnsi"/>
              </w:rPr>
              <w:t xml:space="preserve">acquisizione della visura dal Casellario informatico dell’A.N.AC. mediante estrazione dal sito </w:t>
            </w:r>
            <w:hyperlink r:id="rId14" w:history="1">
              <w:r w:rsidR="000158E8" w:rsidRPr="000158E8">
                <w:rPr>
                  <w:rFonts w:asciiTheme="minorHAnsi" w:eastAsia="Calibri" w:hAnsiTheme="minorHAnsi" w:cstheme="minorHAnsi"/>
                </w:rPr>
                <w:t>https://www.anticorruzione.it/-/annotazioni-riservate</w:t>
              </w:r>
            </w:hyperlink>
            <w:r w:rsidRPr="005A4363">
              <w:rPr>
                <w:rFonts w:asciiTheme="minorHAnsi" w:eastAsia="Calibri" w:hAnsiTheme="minorHAnsi" w:cstheme="minorHAnsi"/>
              </w:rPr>
              <w:t>;</w:t>
            </w:r>
          </w:p>
          <w:p w14:paraId="08D0E4D0" w14:textId="77777777" w:rsidR="005A4363" w:rsidRPr="005A4363" w:rsidRDefault="005A4363">
            <w:pPr>
              <w:pStyle w:val="Paragrafoelenco"/>
              <w:numPr>
                <w:ilvl w:val="0"/>
                <w:numId w:val="17"/>
              </w:numPr>
              <w:spacing w:line="276" w:lineRule="auto"/>
              <w:contextualSpacing w:val="0"/>
              <w:jc w:val="both"/>
              <w:rPr>
                <w:rFonts w:asciiTheme="minorHAnsi" w:eastAsia="Calibri" w:hAnsiTheme="minorHAnsi" w:cstheme="minorHAnsi"/>
              </w:rPr>
            </w:pPr>
            <w:r w:rsidRPr="005A4363">
              <w:rPr>
                <w:rFonts w:asciiTheme="minorHAnsi" w:eastAsia="Calibri" w:hAnsiTheme="minorHAnsi" w:cstheme="minorHAnsi"/>
              </w:rPr>
              <w:t>richiesta all’impresa ed eventuali riscontri esterni e interni.</w:t>
            </w:r>
          </w:p>
          <w:p w14:paraId="17D25087" w14:textId="59900576" w:rsidR="005A4363" w:rsidRPr="005A4363" w:rsidRDefault="00EA6C68" w:rsidP="005A4363">
            <w:pPr>
              <w:pStyle w:val="Paragrafoelenco"/>
              <w:numPr>
                <w:ilvl w:val="0"/>
                <w:numId w:val="6"/>
              </w:numPr>
              <w:spacing w:line="276" w:lineRule="auto"/>
              <w:ind w:left="312" w:hanging="312"/>
              <w:contextualSpacing w:val="0"/>
              <w:jc w:val="both"/>
              <w:rPr>
                <w:rFonts w:asciiTheme="minorHAnsi" w:eastAsia="Calibri" w:hAnsiTheme="minorHAnsi" w:cstheme="minorHAnsi"/>
                <w:b/>
                <w:bCs/>
              </w:rPr>
            </w:pPr>
            <w:r>
              <w:rPr>
                <w:rFonts w:asciiTheme="minorHAnsi" w:eastAsia="Calibri" w:hAnsiTheme="minorHAnsi" w:cstheme="minorHAnsi"/>
                <w:b/>
                <w:bCs/>
              </w:rPr>
              <w:t>Per le procedure avviate a</w:t>
            </w:r>
            <w:r w:rsidR="005A4363" w:rsidRPr="005A4363">
              <w:rPr>
                <w:rFonts w:asciiTheme="minorHAnsi" w:eastAsia="Calibri" w:hAnsiTheme="minorHAnsi" w:cstheme="minorHAnsi"/>
                <w:b/>
                <w:bCs/>
              </w:rPr>
              <w:t xml:space="preserve"> partire dal 1° gennaio 2024</w:t>
            </w:r>
            <w:r w:rsidR="005A4363" w:rsidRPr="005A4363">
              <w:rPr>
                <w:rFonts w:asciiTheme="minorHAnsi" w:eastAsia="Calibri" w:hAnsiTheme="minorHAnsi" w:cstheme="minorHAnsi"/>
              </w:rPr>
              <w:t xml:space="preserve"> mediante la consultazione del Fascicolo Virtuale dell’Operatore Economico </w:t>
            </w:r>
            <w:r w:rsidR="005A4363" w:rsidRPr="005A4363">
              <w:rPr>
                <w:rFonts w:asciiTheme="minorHAnsi" w:eastAsia="Calibri" w:hAnsiTheme="minorHAnsi" w:cstheme="minorHAnsi"/>
              </w:rPr>
              <w:lastRenderedPageBreak/>
              <w:t xml:space="preserve">(FVOE), di cui all’art. 24 del </w:t>
            </w:r>
            <w:proofErr w:type="spellStart"/>
            <w:r w:rsidR="005A4363" w:rsidRPr="005A4363">
              <w:rPr>
                <w:rFonts w:asciiTheme="minorHAnsi" w:eastAsia="Calibri" w:hAnsiTheme="minorHAnsi" w:cstheme="minorHAnsi"/>
              </w:rPr>
              <w:t>D.Lgs.</w:t>
            </w:r>
            <w:proofErr w:type="spellEnd"/>
            <w:r w:rsidR="005A4363" w:rsidRPr="005A4363">
              <w:rPr>
                <w:rFonts w:asciiTheme="minorHAnsi" w:eastAsia="Calibri" w:hAnsiTheme="minorHAnsi" w:cstheme="minorHAnsi"/>
              </w:rPr>
              <w:t xml:space="preserve"> n. 36/2023 e alla Delibera ANAC n. 262 del 20 giugno 2023.</w:t>
            </w:r>
          </w:p>
        </w:tc>
      </w:tr>
      <w:tr w:rsidR="005A4363" w:rsidRPr="005A4363" w14:paraId="48EBDCEC" w14:textId="77777777" w:rsidTr="003831D6">
        <w:trPr>
          <w:trHeight w:val="840"/>
          <w:jc w:val="center"/>
        </w:trPr>
        <w:tc>
          <w:tcPr>
            <w:tcW w:w="188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DD6EE" w:themeFill="accent5" w:themeFillTint="66"/>
            <w:vAlign w:val="center"/>
          </w:tcPr>
          <w:p w14:paraId="1E4EFFE8" w14:textId="1FDC5F0F" w:rsidR="005A4363" w:rsidRPr="005A4363" w:rsidRDefault="005A4363">
            <w:pPr>
              <w:pStyle w:val="Paragrafoelenco"/>
              <w:numPr>
                <w:ilvl w:val="0"/>
                <w:numId w:val="9"/>
              </w:numPr>
              <w:spacing w:line="276" w:lineRule="auto"/>
              <w:ind w:left="166" w:hanging="166"/>
              <w:contextualSpacing w:val="0"/>
              <w:jc w:val="both"/>
              <w:rPr>
                <w:rFonts w:asciiTheme="minorHAnsi" w:eastAsia="Calibri" w:hAnsiTheme="minorHAnsi" w:cstheme="minorHAnsi"/>
                <w:b/>
                <w:bCs/>
              </w:rPr>
            </w:pPr>
            <w:r w:rsidRPr="005A4363">
              <w:rPr>
                <w:rFonts w:asciiTheme="minorHAnsi" w:eastAsia="Calibri" w:hAnsiTheme="minorHAnsi" w:cstheme="minorHAnsi"/>
                <w:b/>
                <w:bCs/>
              </w:rPr>
              <w:lastRenderedPageBreak/>
              <w:t xml:space="preserve">Art. 94, comma 6, del </w:t>
            </w:r>
            <w:proofErr w:type="spellStart"/>
            <w:r w:rsidRPr="005A4363">
              <w:rPr>
                <w:rFonts w:asciiTheme="minorHAnsi" w:eastAsia="Calibri" w:hAnsiTheme="minorHAnsi" w:cstheme="minorHAnsi"/>
                <w:b/>
                <w:bCs/>
              </w:rPr>
              <w:t>D.Lgs.</w:t>
            </w:r>
            <w:proofErr w:type="spellEnd"/>
            <w:r w:rsidRPr="005A4363">
              <w:rPr>
                <w:rFonts w:asciiTheme="minorHAnsi" w:eastAsia="Calibri" w:hAnsiTheme="minorHAnsi" w:cstheme="minorHAnsi"/>
                <w:b/>
                <w:bCs/>
              </w:rPr>
              <w:t xml:space="preserve"> n. 36/2023;</w:t>
            </w:r>
          </w:p>
          <w:p w14:paraId="57BC1942" w14:textId="77777777" w:rsidR="005A4363" w:rsidRPr="005A4363" w:rsidRDefault="005A4363">
            <w:pPr>
              <w:pStyle w:val="Paragrafoelenco"/>
              <w:numPr>
                <w:ilvl w:val="0"/>
                <w:numId w:val="9"/>
              </w:numPr>
              <w:spacing w:line="276" w:lineRule="auto"/>
              <w:ind w:left="166" w:hanging="166"/>
              <w:contextualSpacing w:val="0"/>
              <w:jc w:val="both"/>
              <w:rPr>
                <w:rFonts w:asciiTheme="minorHAnsi" w:eastAsia="Calibri" w:hAnsiTheme="minorHAnsi" w:cstheme="minorHAnsi"/>
                <w:b/>
                <w:bCs/>
                <w:lang w:val="en-US"/>
              </w:rPr>
            </w:pPr>
            <w:r w:rsidRPr="005A4363">
              <w:rPr>
                <w:rFonts w:asciiTheme="minorHAnsi" w:eastAsia="Calibri" w:hAnsiTheme="minorHAnsi" w:cstheme="minorHAnsi"/>
                <w:b/>
                <w:bCs/>
                <w:lang w:val="en-US"/>
              </w:rPr>
              <w:t xml:space="preserve">All. II.10 al </w:t>
            </w:r>
            <w:proofErr w:type="spellStart"/>
            <w:proofErr w:type="gramStart"/>
            <w:r w:rsidRPr="005A4363">
              <w:rPr>
                <w:rFonts w:asciiTheme="minorHAnsi" w:eastAsia="Calibri" w:hAnsiTheme="minorHAnsi" w:cstheme="minorHAnsi"/>
                <w:b/>
                <w:bCs/>
                <w:lang w:val="en-US"/>
              </w:rPr>
              <w:t>D.Lgs</w:t>
            </w:r>
            <w:proofErr w:type="spellEnd"/>
            <w:proofErr w:type="gramEnd"/>
            <w:r w:rsidRPr="005A4363">
              <w:rPr>
                <w:rFonts w:asciiTheme="minorHAnsi" w:eastAsia="Calibri" w:hAnsiTheme="minorHAnsi" w:cstheme="minorHAnsi"/>
                <w:b/>
                <w:bCs/>
                <w:lang w:val="en-US"/>
              </w:rPr>
              <w:t xml:space="preserve">. n. </w:t>
            </w:r>
            <w:proofErr w:type="gramStart"/>
            <w:r w:rsidRPr="005A4363">
              <w:rPr>
                <w:rFonts w:asciiTheme="minorHAnsi" w:eastAsia="Calibri" w:hAnsiTheme="minorHAnsi" w:cstheme="minorHAnsi"/>
                <w:b/>
                <w:bCs/>
                <w:lang w:val="en-US"/>
              </w:rPr>
              <w:t>36/2023;</w:t>
            </w:r>
            <w:proofErr w:type="gramEnd"/>
          </w:p>
          <w:p w14:paraId="6621D8BC" w14:textId="77777777" w:rsidR="005A4363" w:rsidRPr="005A4363" w:rsidRDefault="005A4363">
            <w:pPr>
              <w:pStyle w:val="Paragrafoelenco"/>
              <w:numPr>
                <w:ilvl w:val="0"/>
                <w:numId w:val="9"/>
              </w:numPr>
              <w:spacing w:line="276" w:lineRule="auto"/>
              <w:ind w:left="166" w:hanging="166"/>
              <w:contextualSpacing w:val="0"/>
              <w:jc w:val="both"/>
              <w:rPr>
                <w:rFonts w:asciiTheme="minorHAnsi" w:eastAsia="Calibri" w:hAnsiTheme="minorHAnsi" w:cstheme="minorHAnsi"/>
                <w:b/>
                <w:bCs/>
              </w:rPr>
            </w:pPr>
            <w:r w:rsidRPr="005A4363">
              <w:rPr>
                <w:rFonts w:asciiTheme="minorHAnsi" w:eastAsia="Calibri" w:hAnsiTheme="minorHAnsi" w:cstheme="minorHAnsi"/>
                <w:b/>
                <w:bCs/>
              </w:rPr>
              <w:t xml:space="preserve">Art. 48-bis, commi 1 e 2-bis, del d.P.R. 29 settembre 1973, n. 602; </w:t>
            </w:r>
          </w:p>
          <w:p w14:paraId="3B848362" w14:textId="77777777" w:rsidR="005A4363" w:rsidRPr="005A4363" w:rsidRDefault="005A4363">
            <w:pPr>
              <w:pStyle w:val="Paragrafoelenco"/>
              <w:numPr>
                <w:ilvl w:val="0"/>
                <w:numId w:val="9"/>
              </w:numPr>
              <w:spacing w:line="276" w:lineRule="auto"/>
              <w:ind w:left="166" w:hanging="166"/>
              <w:contextualSpacing w:val="0"/>
              <w:jc w:val="both"/>
              <w:rPr>
                <w:rFonts w:asciiTheme="minorHAnsi" w:eastAsia="Calibri" w:hAnsiTheme="minorHAnsi" w:cstheme="minorHAnsi"/>
                <w:b/>
                <w:bCs/>
              </w:rPr>
            </w:pPr>
            <w:r w:rsidRPr="005A4363">
              <w:rPr>
                <w:rFonts w:asciiTheme="minorHAnsi" w:eastAsia="Calibri" w:hAnsiTheme="minorHAnsi" w:cstheme="minorHAnsi"/>
                <w:b/>
              </w:rPr>
              <w:t>Decreto del Ministro del lavoro e delle politiche sociali 30 gennaio 2015.</w:t>
            </w:r>
          </w:p>
          <w:p w14:paraId="23E50B7B" w14:textId="77777777" w:rsidR="005A4363" w:rsidRPr="005A4363" w:rsidRDefault="005A4363" w:rsidP="005A4363">
            <w:pPr>
              <w:spacing w:line="276" w:lineRule="auto"/>
              <w:ind w:left="147"/>
              <w:jc w:val="center"/>
              <w:rPr>
                <w:rFonts w:asciiTheme="minorHAnsi" w:hAnsiTheme="minorHAnsi" w:cstheme="minorHAnsi"/>
                <w:b/>
                <w:bCs/>
              </w:rPr>
            </w:pPr>
          </w:p>
        </w:tc>
        <w:tc>
          <w:tcPr>
            <w:tcW w:w="26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65B10D55" w14:textId="77777777" w:rsidR="005A4363" w:rsidRPr="005A4363" w:rsidRDefault="005A4363" w:rsidP="005A4363">
            <w:pPr>
              <w:spacing w:line="276" w:lineRule="auto"/>
              <w:jc w:val="both"/>
              <w:rPr>
                <w:rFonts w:asciiTheme="minorHAnsi" w:eastAsia="Calibri" w:hAnsiTheme="minorHAnsi" w:cstheme="minorHAnsi"/>
              </w:rPr>
            </w:pPr>
            <w:r w:rsidRPr="005A4363">
              <w:rPr>
                <w:rFonts w:asciiTheme="minorHAnsi" w:eastAsia="Calibri" w:hAnsiTheme="minorHAnsi" w:cstheme="minorHAnsi"/>
              </w:rPr>
              <w:t>Irregolarità fiscale grave definitivamente accertata.</w:t>
            </w:r>
          </w:p>
          <w:p w14:paraId="545961B3" w14:textId="77777777" w:rsidR="005A4363" w:rsidRPr="005A4363" w:rsidRDefault="005A4363" w:rsidP="005A4363">
            <w:pPr>
              <w:spacing w:line="276" w:lineRule="auto"/>
              <w:jc w:val="both"/>
              <w:rPr>
                <w:rFonts w:asciiTheme="minorHAnsi" w:eastAsia="Calibri" w:hAnsiTheme="minorHAnsi" w:cstheme="minorHAnsi"/>
              </w:rPr>
            </w:pPr>
            <w:r w:rsidRPr="005A4363">
              <w:rPr>
                <w:rFonts w:asciiTheme="minorHAnsi" w:eastAsia="Calibri" w:hAnsiTheme="minorHAnsi" w:cstheme="minorHAnsi"/>
                <w:b/>
                <w:bCs/>
              </w:rPr>
              <w:t>N.B.</w:t>
            </w:r>
            <w:r w:rsidRPr="005A4363">
              <w:rPr>
                <w:rFonts w:asciiTheme="minorHAnsi" w:eastAsia="Calibri" w:hAnsiTheme="minorHAnsi" w:cstheme="minorHAnsi"/>
              </w:rPr>
              <w:t xml:space="preserve"> costituiscono gravi violazioni: </w:t>
            </w:r>
          </w:p>
          <w:p w14:paraId="0405F87B" w14:textId="77777777" w:rsidR="005A4363" w:rsidRPr="005A4363" w:rsidRDefault="005A4363" w:rsidP="005A4363">
            <w:pPr>
              <w:numPr>
                <w:ilvl w:val="0"/>
                <w:numId w:val="1"/>
              </w:numPr>
              <w:spacing w:line="276" w:lineRule="auto"/>
              <w:ind w:left="315" w:hanging="284"/>
              <w:jc w:val="both"/>
              <w:rPr>
                <w:rFonts w:asciiTheme="minorHAnsi" w:eastAsia="Calibri" w:hAnsiTheme="minorHAnsi" w:cstheme="minorHAnsi"/>
              </w:rPr>
            </w:pPr>
            <w:r w:rsidRPr="005A4363">
              <w:rPr>
                <w:rFonts w:asciiTheme="minorHAnsi" w:eastAsia="Calibri" w:hAnsiTheme="minorHAnsi" w:cstheme="minorHAnsi"/>
              </w:rPr>
              <w:t>quelle che comportano un omesso pagamento di imposte e tasse superiore all’importo di cui all’art. 48-</w:t>
            </w:r>
            <w:r w:rsidRPr="005A4363">
              <w:rPr>
                <w:rFonts w:asciiTheme="minorHAnsi" w:eastAsia="Calibri" w:hAnsiTheme="minorHAnsi" w:cstheme="minorHAnsi"/>
                <w:i/>
                <w:iCs/>
              </w:rPr>
              <w:t>bis</w:t>
            </w:r>
            <w:r w:rsidRPr="005A4363">
              <w:rPr>
                <w:rFonts w:asciiTheme="minorHAnsi" w:eastAsia="Calibri" w:hAnsiTheme="minorHAnsi" w:cstheme="minorHAnsi"/>
              </w:rPr>
              <w:t xml:space="preserve">, commi 1 e 2-bis, del d.P.R. n. 602/1973; </w:t>
            </w:r>
          </w:p>
          <w:p w14:paraId="1BB8ADA9" w14:textId="77777777" w:rsidR="00230350" w:rsidRDefault="005A4363" w:rsidP="00230350">
            <w:pPr>
              <w:numPr>
                <w:ilvl w:val="0"/>
                <w:numId w:val="1"/>
              </w:numPr>
              <w:spacing w:line="276" w:lineRule="auto"/>
              <w:ind w:left="315" w:hanging="284"/>
              <w:jc w:val="both"/>
              <w:rPr>
                <w:rFonts w:asciiTheme="minorHAnsi" w:eastAsia="Calibri" w:hAnsiTheme="minorHAnsi" w:cstheme="minorHAnsi"/>
              </w:rPr>
            </w:pPr>
            <w:r w:rsidRPr="005A4363">
              <w:rPr>
                <w:rFonts w:asciiTheme="minorHAnsi" w:eastAsia="Calibri" w:hAnsiTheme="minorHAnsi" w:cstheme="minorHAnsi"/>
              </w:rPr>
              <w:t>quelle ostative al rilascio del Documento Unico di Regolarità Contributiva (DURC), di cui al decreto del Ministro del lavoro e delle politiche sociali 30 gennaio 2015, pubblicato nella Gazzetta Ufficiale della Repubblica italiana n. 125 del 1° giugno 2015, ovvero delle certificazioni rilasciate dagli enti previdenziali di riferimento non aderenti al sistema dello sportello unico previdenziale.</w:t>
            </w:r>
          </w:p>
          <w:p w14:paraId="24F630BF" w14:textId="28714033" w:rsidR="005A4363" w:rsidRPr="00230350" w:rsidRDefault="005A4363" w:rsidP="00230350">
            <w:pPr>
              <w:spacing w:line="276" w:lineRule="auto"/>
              <w:ind w:left="315"/>
              <w:jc w:val="both"/>
              <w:rPr>
                <w:rFonts w:asciiTheme="minorHAnsi" w:eastAsia="Calibri" w:hAnsiTheme="minorHAnsi" w:cstheme="minorHAnsi"/>
              </w:rPr>
            </w:pPr>
            <w:r w:rsidRPr="00230350">
              <w:rPr>
                <w:rFonts w:asciiTheme="minorHAnsi" w:eastAsia="Calibri" w:hAnsiTheme="minorHAnsi" w:cstheme="minorHAnsi"/>
              </w:rPr>
              <w:lastRenderedPageBreak/>
              <w:t xml:space="preserve">Non trova applicazione l’istituto del </w:t>
            </w:r>
            <w:r w:rsidRPr="00230350">
              <w:rPr>
                <w:rFonts w:asciiTheme="minorHAnsi" w:eastAsia="Calibri" w:hAnsiTheme="minorHAnsi" w:cstheme="minorHAnsi"/>
                <w:i/>
                <w:iCs/>
              </w:rPr>
              <w:t>self-</w:t>
            </w:r>
            <w:proofErr w:type="spellStart"/>
            <w:r w:rsidRPr="00230350">
              <w:rPr>
                <w:rFonts w:asciiTheme="minorHAnsi" w:eastAsia="Calibri" w:hAnsiTheme="minorHAnsi" w:cstheme="minorHAnsi"/>
                <w:i/>
                <w:iCs/>
              </w:rPr>
              <w:t>cleaning</w:t>
            </w:r>
            <w:proofErr w:type="spellEnd"/>
            <w:r w:rsidRPr="00230350">
              <w:rPr>
                <w:rFonts w:eastAsia="Calibri" w:cstheme="minorHAnsi"/>
              </w:rPr>
              <w:t>.</w:t>
            </w:r>
          </w:p>
        </w:tc>
        <w:tc>
          <w:tcPr>
            <w:tcW w:w="259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361B547A" w14:textId="77777777" w:rsidR="005A4363" w:rsidRPr="005A4363" w:rsidRDefault="005A4363" w:rsidP="005A4363">
            <w:pPr>
              <w:numPr>
                <w:ilvl w:val="0"/>
                <w:numId w:val="1"/>
              </w:numPr>
              <w:spacing w:line="276" w:lineRule="auto"/>
              <w:ind w:left="315" w:hanging="284"/>
              <w:jc w:val="both"/>
              <w:rPr>
                <w:rFonts w:asciiTheme="minorHAnsi" w:eastAsia="Calibri" w:hAnsiTheme="minorHAnsi" w:cstheme="minorHAnsi"/>
              </w:rPr>
            </w:pPr>
            <w:r w:rsidRPr="005A4363">
              <w:rPr>
                <w:rFonts w:asciiTheme="minorHAnsi" w:eastAsia="Calibri" w:hAnsiTheme="minorHAnsi" w:cstheme="minorHAnsi"/>
              </w:rPr>
              <w:lastRenderedPageBreak/>
              <w:t xml:space="preserve">Certificato di regolarità fiscale rilasciata dall’Agenzia delle Entrate; </w:t>
            </w:r>
          </w:p>
          <w:p w14:paraId="51849BE5" w14:textId="77777777" w:rsidR="005A4363" w:rsidRPr="005A4363" w:rsidRDefault="005A4363" w:rsidP="005A4363">
            <w:pPr>
              <w:numPr>
                <w:ilvl w:val="0"/>
                <w:numId w:val="1"/>
              </w:numPr>
              <w:spacing w:line="276" w:lineRule="auto"/>
              <w:ind w:left="315" w:hanging="315"/>
              <w:jc w:val="both"/>
              <w:rPr>
                <w:rFonts w:asciiTheme="minorHAnsi" w:eastAsia="Calibri" w:hAnsiTheme="minorHAnsi" w:cstheme="minorHAnsi"/>
              </w:rPr>
            </w:pPr>
            <w:r w:rsidRPr="005A4363">
              <w:rPr>
                <w:rFonts w:asciiTheme="minorHAnsi" w:eastAsia="Calibri" w:hAnsiTheme="minorHAnsi" w:cstheme="minorHAnsi"/>
              </w:rPr>
              <w:t>Dichiarazione Unica di Regolarità Contributiva (D.U.R.C.), relativa alle posizioni I.N.P.S., I.N.A.I.L. e Cassa Edile;</w:t>
            </w:r>
          </w:p>
          <w:p w14:paraId="675D7648" w14:textId="77777777" w:rsidR="005A4363" w:rsidRPr="005A4363" w:rsidRDefault="005A4363" w:rsidP="005A4363">
            <w:pPr>
              <w:spacing w:line="276" w:lineRule="auto"/>
              <w:ind w:left="315" w:firstLine="3"/>
              <w:jc w:val="both"/>
              <w:rPr>
                <w:rFonts w:asciiTheme="minorHAnsi" w:eastAsia="Calibri" w:hAnsiTheme="minorHAnsi" w:cstheme="minorHAnsi"/>
                <w:i/>
                <w:iCs/>
              </w:rPr>
            </w:pPr>
            <w:r w:rsidRPr="005A4363">
              <w:rPr>
                <w:rFonts w:asciiTheme="minorHAnsi" w:eastAsia="Calibri" w:hAnsiTheme="minorHAnsi" w:cstheme="minorHAnsi"/>
              </w:rPr>
              <w:t>[</w:t>
            </w:r>
            <w:r w:rsidRPr="005A4363">
              <w:rPr>
                <w:rFonts w:asciiTheme="minorHAnsi" w:eastAsia="Calibri" w:hAnsiTheme="minorHAnsi" w:cstheme="minorHAnsi"/>
                <w:i/>
                <w:iCs/>
              </w:rPr>
              <w:t>oppure</w:t>
            </w:r>
            <w:r w:rsidRPr="005A4363">
              <w:rPr>
                <w:rFonts w:asciiTheme="minorHAnsi" w:eastAsia="Calibri" w:hAnsiTheme="minorHAnsi" w:cstheme="minorHAnsi"/>
              </w:rPr>
              <w:t>]</w:t>
            </w:r>
            <w:r w:rsidRPr="005A4363">
              <w:rPr>
                <w:rFonts w:asciiTheme="minorHAnsi" w:eastAsia="Calibri" w:hAnsiTheme="minorHAnsi" w:cstheme="minorHAnsi"/>
                <w:i/>
                <w:iCs/>
              </w:rPr>
              <w:t xml:space="preserve"> </w:t>
            </w:r>
          </w:p>
          <w:p w14:paraId="078F9D0C" w14:textId="77777777" w:rsidR="005A4363" w:rsidRPr="005A4363" w:rsidRDefault="005A4363" w:rsidP="005A4363">
            <w:pPr>
              <w:numPr>
                <w:ilvl w:val="0"/>
                <w:numId w:val="1"/>
              </w:numPr>
              <w:spacing w:line="276" w:lineRule="auto"/>
              <w:ind w:left="315" w:hanging="284"/>
              <w:jc w:val="both"/>
              <w:rPr>
                <w:rFonts w:asciiTheme="minorHAnsi" w:eastAsia="Calibri" w:hAnsiTheme="minorHAnsi" w:cstheme="minorHAnsi"/>
              </w:rPr>
            </w:pPr>
            <w:r w:rsidRPr="005A4363">
              <w:rPr>
                <w:rFonts w:asciiTheme="minorHAnsi" w:eastAsia="Calibri" w:hAnsiTheme="minorHAnsi" w:cstheme="minorHAnsi"/>
              </w:rPr>
              <w:t>Certificazioni rilasciate dagli enti previdenziali di riferimento non aderenti al sistema dello sportello unico previdenziale.</w:t>
            </w:r>
          </w:p>
          <w:p w14:paraId="13B8D8AB" w14:textId="77777777" w:rsidR="005A4363" w:rsidRPr="005A4363" w:rsidRDefault="005A4363" w:rsidP="005A4363">
            <w:pPr>
              <w:pStyle w:val="Paragrafoelenco"/>
              <w:spacing w:line="276" w:lineRule="auto"/>
              <w:ind w:left="429"/>
              <w:contextualSpacing w:val="0"/>
              <w:jc w:val="both"/>
              <w:rPr>
                <w:rFonts w:asciiTheme="minorHAnsi" w:hAnsiTheme="minorHAnsi" w:cstheme="minorHAnsi"/>
              </w:rPr>
            </w:pPr>
          </w:p>
        </w:tc>
        <w:tc>
          <w:tcPr>
            <w:tcW w:w="243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355CE453" w14:textId="2B8896A0" w:rsidR="005A4363" w:rsidRPr="005A4363" w:rsidRDefault="005A4363" w:rsidP="005A4363">
            <w:pPr>
              <w:spacing w:line="276" w:lineRule="auto"/>
              <w:jc w:val="both"/>
              <w:rPr>
                <w:rFonts w:asciiTheme="minorHAnsi" w:hAnsiTheme="minorHAnsi" w:cstheme="minorHAnsi"/>
              </w:rPr>
            </w:pPr>
            <w:r w:rsidRPr="005A4363">
              <w:rPr>
                <w:rFonts w:asciiTheme="minorHAnsi" w:hAnsiTheme="minorHAnsi" w:cstheme="minorHAnsi"/>
              </w:rPr>
              <w:t>Impresa.</w:t>
            </w:r>
          </w:p>
        </w:tc>
        <w:tc>
          <w:tcPr>
            <w:tcW w:w="59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3207339F" w14:textId="709C7770" w:rsidR="005A4363" w:rsidRPr="005A4363" w:rsidRDefault="00EA6C68" w:rsidP="005A4363">
            <w:pPr>
              <w:pStyle w:val="Paragrafoelenco"/>
              <w:numPr>
                <w:ilvl w:val="0"/>
                <w:numId w:val="6"/>
              </w:numPr>
              <w:spacing w:line="276" w:lineRule="auto"/>
              <w:ind w:left="312" w:hanging="312"/>
              <w:contextualSpacing w:val="0"/>
              <w:jc w:val="both"/>
              <w:rPr>
                <w:rFonts w:asciiTheme="minorHAnsi" w:eastAsia="Calibri" w:hAnsiTheme="minorHAnsi" w:cstheme="minorHAnsi"/>
              </w:rPr>
            </w:pPr>
            <w:r>
              <w:rPr>
                <w:rFonts w:asciiTheme="minorHAnsi" w:eastAsia="Calibri" w:hAnsiTheme="minorHAnsi" w:cstheme="minorHAnsi"/>
                <w:b/>
                <w:bCs/>
              </w:rPr>
              <w:t xml:space="preserve">Per le procedure avviate fino </w:t>
            </w:r>
            <w:r w:rsidR="005A4363" w:rsidRPr="005A4363">
              <w:rPr>
                <w:rFonts w:asciiTheme="minorHAnsi" w:eastAsia="Calibri" w:hAnsiTheme="minorHAnsi" w:cstheme="minorHAnsi"/>
                <w:b/>
                <w:bCs/>
              </w:rPr>
              <w:t>al 31 dicembre 2023</w:t>
            </w:r>
            <w:r w:rsidR="005A4363" w:rsidRPr="005A4363">
              <w:rPr>
                <w:rFonts w:asciiTheme="minorHAnsi" w:eastAsia="Calibri" w:hAnsiTheme="minorHAnsi" w:cstheme="minorHAnsi"/>
              </w:rPr>
              <w:t xml:space="preserve"> mediante: </w:t>
            </w:r>
          </w:p>
          <w:p w14:paraId="595416C7" w14:textId="77777777" w:rsidR="005A4363" w:rsidRPr="005A4363" w:rsidRDefault="005A4363">
            <w:pPr>
              <w:pStyle w:val="Paragrafoelenco"/>
              <w:numPr>
                <w:ilvl w:val="0"/>
                <w:numId w:val="13"/>
              </w:numPr>
              <w:spacing w:line="276" w:lineRule="auto"/>
              <w:contextualSpacing w:val="0"/>
              <w:jc w:val="both"/>
              <w:rPr>
                <w:rFonts w:asciiTheme="minorHAnsi" w:eastAsia="Calibri" w:hAnsiTheme="minorHAnsi" w:cstheme="minorHAnsi"/>
              </w:rPr>
            </w:pPr>
            <w:r w:rsidRPr="005A4363">
              <w:rPr>
                <w:rFonts w:asciiTheme="minorHAnsi" w:eastAsia="Calibri" w:hAnsiTheme="minorHAnsi" w:cstheme="minorHAnsi"/>
              </w:rPr>
              <w:t xml:space="preserve">la consultazione del Fascicolo Virtuale dell’Operatore Economico-FVOE di cui alla Delibera ANAC n. 464 del 27/7/2022; </w:t>
            </w:r>
          </w:p>
          <w:p w14:paraId="09FABD18" w14:textId="77777777" w:rsidR="005A4363" w:rsidRPr="005A4363" w:rsidRDefault="005A4363" w:rsidP="005A4363">
            <w:pPr>
              <w:pStyle w:val="Paragrafoelenco"/>
              <w:spacing w:line="276" w:lineRule="auto"/>
              <w:ind w:left="601"/>
              <w:contextualSpacing w:val="0"/>
              <w:jc w:val="both"/>
              <w:rPr>
                <w:rFonts w:asciiTheme="minorHAnsi" w:eastAsia="Calibri" w:hAnsiTheme="minorHAnsi" w:cstheme="minorHAnsi"/>
              </w:rPr>
            </w:pPr>
            <w:r w:rsidRPr="005A4363">
              <w:rPr>
                <w:rFonts w:asciiTheme="minorHAnsi" w:eastAsia="Calibri" w:hAnsiTheme="minorHAnsi" w:cstheme="minorHAnsi"/>
              </w:rPr>
              <w:t>[</w:t>
            </w:r>
            <w:r w:rsidRPr="005A4363">
              <w:rPr>
                <w:rFonts w:asciiTheme="minorHAnsi" w:eastAsia="Calibri" w:hAnsiTheme="minorHAnsi" w:cstheme="minorHAnsi"/>
                <w:i/>
                <w:iCs/>
              </w:rPr>
              <w:t>ovvero, in assenza dei documenti necessari</w:t>
            </w:r>
            <w:r w:rsidRPr="005A4363">
              <w:rPr>
                <w:rFonts w:asciiTheme="minorHAnsi" w:eastAsia="Calibri" w:hAnsiTheme="minorHAnsi" w:cstheme="minorHAnsi"/>
              </w:rPr>
              <w:t>]</w:t>
            </w:r>
          </w:p>
          <w:p w14:paraId="7334EB4D" w14:textId="77777777" w:rsidR="005A4363" w:rsidRPr="005A4363" w:rsidRDefault="005A4363">
            <w:pPr>
              <w:pStyle w:val="Paragrafoelenco"/>
              <w:numPr>
                <w:ilvl w:val="0"/>
                <w:numId w:val="13"/>
              </w:numPr>
              <w:spacing w:line="276" w:lineRule="auto"/>
              <w:contextualSpacing w:val="0"/>
              <w:jc w:val="both"/>
              <w:rPr>
                <w:rFonts w:asciiTheme="minorHAnsi" w:eastAsia="Calibri" w:hAnsiTheme="minorHAnsi" w:cstheme="minorHAnsi"/>
              </w:rPr>
            </w:pPr>
            <w:r w:rsidRPr="005A4363">
              <w:rPr>
                <w:rFonts w:asciiTheme="minorHAnsi" w:eastAsia="Calibri" w:hAnsiTheme="minorHAnsi" w:cstheme="minorHAnsi"/>
              </w:rPr>
              <w:t xml:space="preserve">richiesta, tramite PEC, all’Agenzia delle Entrate dove ha sede l’operatore economico. Gli indirizzi della sede competente sono indicati sul sito: </w:t>
            </w:r>
            <w:hyperlink r:id="rId15" w:history="1">
              <w:r w:rsidRPr="005A4363">
                <w:rPr>
                  <w:rFonts w:asciiTheme="minorHAnsi" w:eastAsia="Calibri" w:hAnsiTheme="minorHAnsi" w:cstheme="minorHAnsi"/>
                </w:rPr>
                <w:t>http://www1.agenziaentrate.it/indirizzi/agenzia/uffici_locali/</w:t>
              </w:r>
            </w:hyperlink>
            <w:r w:rsidRPr="005A4363">
              <w:rPr>
                <w:rFonts w:asciiTheme="minorHAnsi" w:eastAsia="Calibri" w:hAnsiTheme="minorHAnsi" w:cstheme="minorHAnsi"/>
                <w:lang w:eastAsia="en-US"/>
              </w:rPr>
              <w:t xml:space="preserve">; </w:t>
            </w:r>
          </w:p>
          <w:p w14:paraId="5033E1E8" w14:textId="77777777" w:rsidR="005A4363" w:rsidRPr="005A4363" w:rsidRDefault="005A4363">
            <w:pPr>
              <w:numPr>
                <w:ilvl w:val="0"/>
                <w:numId w:val="13"/>
              </w:numPr>
              <w:spacing w:line="276" w:lineRule="auto"/>
              <w:jc w:val="both"/>
              <w:rPr>
                <w:rFonts w:asciiTheme="minorHAnsi" w:eastAsia="Calibri" w:hAnsiTheme="minorHAnsi" w:cstheme="minorHAnsi"/>
              </w:rPr>
            </w:pPr>
            <w:r w:rsidRPr="005A4363">
              <w:rPr>
                <w:rFonts w:asciiTheme="minorHAnsi" w:eastAsia="Calibri" w:hAnsiTheme="minorHAnsi" w:cstheme="minorHAnsi"/>
              </w:rPr>
              <w:t xml:space="preserve">richiesta del DURC </w:t>
            </w:r>
            <w:r w:rsidRPr="005A4363">
              <w:rPr>
                <w:rFonts w:asciiTheme="minorHAnsi" w:eastAsia="Calibri" w:hAnsiTheme="minorHAnsi" w:cstheme="minorHAnsi"/>
                <w:i/>
                <w:iCs/>
              </w:rPr>
              <w:t>online</w:t>
            </w:r>
            <w:r w:rsidRPr="005A4363">
              <w:rPr>
                <w:rFonts w:asciiTheme="minorHAnsi" w:eastAsia="Calibri" w:hAnsiTheme="minorHAnsi" w:cstheme="minorHAnsi"/>
              </w:rPr>
              <w:t xml:space="preserve"> sul sito dell’INPS;</w:t>
            </w:r>
          </w:p>
          <w:p w14:paraId="716E61B6" w14:textId="77777777" w:rsidR="005A4363" w:rsidRPr="005A4363" w:rsidRDefault="005A4363">
            <w:pPr>
              <w:numPr>
                <w:ilvl w:val="0"/>
                <w:numId w:val="13"/>
              </w:numPr>
              <w:spacing w:line="276" w:lineRule="auto"/>
              <w:jc w:val="both"/>
              <w:rPr>
                <w:rFonts w:asciiTheme="minorHAnsi" w:eastAsia="Calibri" w:hAnsiTheme="minorHAnsi" w:cstheme="minorHAnsi"/>
              </w:rPr>
            </w:pPr>
            <w:r w:rsidRPr="005A4363">
              <w:rPr>
                <w:rFonts w:asciiTheme="minorHAnsi" w:eastAsia="Calibri" w:hAnsiTheme="minorHAnsi" w:cstheme="minorHAnsi"/>
              </w:rPr>
              <w:t>richiesta agli enti previdenziali (Inarcassa, EPAP, CIPAG ecc.).</w:t>
            </w:r>
          </w:p>
          <w:p w14:paraId="47B01394" w14:textId="531AC077" w:rsidR="005A4363" w:rsidRPr="005A4363" w:rsidRDefault="00EA6C68" w:rsidP="005A4363">
            <w:pPr>
              <w:pStyle w:val="Paragrafoelenco"/>
              <w:numPr>
                <w:ilvl w:val="0"/>
                <w:numId w:val="6"/>
              </w:numPr>
              <w:spacing w:line="276" w:lineRule="auto"/>
              <w:ind w:left="312" w:hanging="312"/>
              <w:contextualSpacing w:val="0"/>
              <w:jc w:val="both"/>
              <w:rPr>
                <w:rFonts w:asciiTheme="minorHAnsi" w:hAnsiTheme="minorHAnsi" w:cstheme="minorHAnsi"/>
              </w:rPr>
            </w:pPr>
            <w:r>
              <w:rPr>
                <w:rFonts w:asciiTheme="minorHAnsi" w:eastAsia="Calibri" w:hAnsiTheme="minorHAnsi" w:cstheme="minorHAnsi"/>
                <w:b/>
                <w:bCs/>
              </w:rPr>
              <w:t>Per le procedure avviate a</w:t>
            </w:r>
            <w:r w:rsidR="005A4363" w:rsidRPr="005A4363">
              <w:rPr>
                <w:rFonts w:asciiTheme="minorHAnsi" w:eastAsia="Calibri" w:hAnsiTheme="minorHAnsi" w:cstheme="minorHAnsi"/>
                <w:b/>
                <w:bCs/>
              </w:rPr>
              <w:t xml:space="preserve"> partire dal 1° gennaio 2024 </w:t>
            </w:r>
            <w:r w:rsidR="005A4363" w:rsidRPr="005A4363">
              <w:rPr>
                <w:rFonts w:asciiTheme="minorHAnsi" w:eastAsia="Calibri" w:hAnsiTheme="minorHAnsi" w:cstheme="minorHAnsi"/>
              </w:rPr>
              <w:t xml:space="preserve">mediante la consultazione del Fascicolo Virtuale dell’Operatore Economico (FVOE), di cui all’art. 24 del </w:t>
            </w:r>
            <w:proofErr w:type="spellStart"/>
            <w:r w:rsidR="005A4363" w:rsidRPr="005A4363">
              <w:rPr>
                <w:rFonts w:asciiTheme="minorHAnsi" w:eastAsia="Calibri" w:hAnsiTheme="minorHAnsi" w:cstheme="minorHAnsi"/>
              </w:rPr>
              <w:t>D.Lgs.</w:t>
            </w:r>
            <w:proofErr w:type="spellEnd"/>
            <w:r w:rsidR="005A4363" w:rsidRPr="005A4363">
              <w:rPr>
                <w:rFonts w:asciiTheme="minorHAnsi" w:eastAsia="Calibri" w:hAnsiTheme="minorHAnsi" w:cstheme="minorHAnsi"/>
              </w:rPr>
              <w:t xml:space="preserve"> n. 36/2023 e alla Delibera ANAC n. 262 del 20 giugno 2023.</w:t>
            </w:r>
          </w:p>
        </w:tc>
      </w:tr>
      <w:tr w:rsidR="005A4363" w:rsidRPr="005A4363" w14:paraId="12F0FB8F" w14:textId="77777777" w:rsidTr="00761678">
        <w:trPr>
          <w:trHeight w:val="840"/>
          <w:jc w:val="center"/>
        </w:trPr>
        <w:tc>
          <w:tcPr>
            <w:tcW w:w="15569" w:type="dxa"/>
            <w:gridSpan w:val="5"/>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2F5496" w:themeFill="accent1" w:themeFillShade="BF"/>
            <w:vAlign w:val="center"/>
          </w:tcPr>
          <w:p w14:paraId="1E0A79D7" w14:textId="63EA335F" w:rsidR="005A4363" w:rsidRPr="005A4363" w:rsidRDefault="005A4363">
            <w:pPr>
              <w:pStyle w:val="Paragrafoelenco"/>
              <w:numPr>
                <w:ilvl w:val="0"/>
                <w:numId w:val="34"/>
              </w:numPr>
              <w:spacing w:line="276" w:lineRule="auto"/>
              <w:contextualSpacing w:val="0"/>
              <w:jc w:val="center"/>
              <w:rPr>
                <w:rFonts w:asciiTheme="minorHAnsi" w:hAnsiTheme="minorHAnsi" w:cstheme="minorHAnsi"/>
              </w:rPr>
            </w:pPr>
            <w:r w:rsidRPr="005A4363">
              <w:rPr>
                <w:rFonts w:asciiTheme="minorHAnsi" w:hAnsiTheme="minorHAnsi" w:cstheme="minorHAnsi"/>
                <w:b/>
                <w:bCs/>
                <w:color w:val="FFFFFF" w:themeColor="background1"/>
              </w:rPr>
              <w:t>CAUSE DI ESCLUSIONE NON AUTOMATICA</w:t>
            </w:r>
          </w:p>
        </w:tc>
      </w:tr>
      <w:tr w:rsidR="005A4363" w:rsidRPr="005A4363" w14:paraId="0B853B3B" w14:textId="77777777" w:rsidTr="003831D6">
        <w:trPr>
          <w:trHeight w:val="840"/>
          <w:jc w:val="center"/>
        </w:trPr>
        <w:tc>
          <w:tcPr>
            <w:tcW w:w="188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472C4" w:themeFill="accent1"/>
            <w:vAlign w:val="center"/>
          </w:tcPr>
          <w:p w14:paraId="3C509E3D" w14:textId="33CDBDEA" w:rsidR="005A4363" w:rsidRPr="005A4363" w:rsidRDefault="005A4363">
            <w:pPr>
              <w:pStyle w:val="Paragrafoelenco"/>
              <w:numPr>
                <w:ilvl w:val="0"/>
                <w:numId w:val="37"/>
              </w:numPr>
              <w:tabs>
                <w:tab w:val="left" w:pos="208"/>
              </w:tabs>
              <w:spacing w:line="276" w:lineRule="auto"/>
              <w:ind w:left="0" w:firstLine="0"/>
              <w:jc w:val="center"/>
              <w:rPr>
                <w:rFonts w:asciiTheme="minorHAnsi" w:hAnsiTheme="minorHAnsi" w:cstheme="minorHAnsi"/>
                <w:b/>
                <w:bCs/>
                <w:color w:val="FFFFFF" w:themeColor="background1"/>
                <w:u w:val="single"/>
              </w:rPr>
            </w:pPr>
            <w:r w:rsidRPr="005A4363">
              <w:rPr>
                <w:rFonts w:asciiTheme="minorHAnsi" w:hAnsiTheme="minorHAnsi" w:cstheme="minorHAnsi"/>
                <w:b/>
                <w:bCs/>
                <w:color w:val="FFFFFF" w:themeColor="background1"/>
                <w:u w:val="single"/>
              </w:rPr>
              <w:t xml:space="preserve">Fonti </w:t>
            </w:r>
          </w:p>
        </w:tc>
        <w:tc>
          <w:tcPr>
            <w:tcW w:w="26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472C4" w:themeFill="accent1"/>
            <w:vAlign w:val="center"/>
          </w:tcPr>
          <w:p w14:paraId="7BD34C65" w14:textId="4026A9E0" w:rsidR="005A4363" w:rsidRPr="005A4363" w:rsidRDefault="005A4363">
            <w:pPr>
              <w:pStyle w:val="Paragrafoelenco"/>
              <w:numPr>
                <w:ilvl w:val="0"/>
                <w:numId w:val="37"/>
              </w:numPr>
              <w:tabs>
                <w:tab w:val="left" w:pos="208"/>
              </w:tabs>
              <w:spacing w:line="276" w:lineRule="auto"/>
              <w:ind w:left="0" w:firstLine="0"/>
              <w:jc w:val="center"/>
              <w:rPr>
                <w:rFonts w:asciiTheme="minorHAnsi" w:hAnsiTheme="minorHAnsi" w:cstheme="minorHAnsi"/>
              </w:rPr>
            </w:pPr>
            <w:r w:rsidRPr="005A4363">
              <w:rPr>
                <w:rFonts w:asciiTheme="minorHAnsi" w:hAnsiTheme="minorHAnsi" w:cstheme="minorHAnsi"/>
                <w:b/>
                <w:bCs/>
                <w:color w:val="FFFFFF" w:themeColor="background1"/>
                <w:u w:val="single"/>
              </w:rPr>
              <w:t xml:space="preserve">Oggetto </w:t>
            </w:r>
          </w:p>
        </w:tc>
        <w:tc>
          <w:tcPr>
            <w:tcW w:w="259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472C4" w:themeFill="accent1"/>
            <w:vAlign w:val="center"/>
          </w:tcPr>
          <w:p w14:paraId="7426AE68" w14:textId="5B9B0631" w:rsidR="005A4363" w:rsidRPr="005A4363" w:rsidRDefault="005A4363">
            <w:pPr>
              <w:pStyle w:val="Paragrafoelenco"/>
              <w:numPr>
                <w:ilvl w:val="0"/>
                <w:numId w:val="37"/>
              </w:numPr>
              <w:tabs>
                <w:tab w:val="left" w:pos="208"/>
              </w:tabs>
              <w:spacing w:line="276" w:lineRule="auto"/>
              <w:ind w:left="0" w:firstLine="0"/>
              <w:jc w:val="center"/>
              <w:rPr>
                <w:rFonts w:asciiTheme="minorHAnsi" w:hAnsiTheme="minorHAnsi" w:cstheme="minorHAnsi"/>
              </w:rPr>
            </w:pPr>
            <w:r w:rsidRPr="005A4363">
              <w:rPr>
                <w:rFonts w:asciiTheme="minorHAnsi" w:hAnsiTheme="minorHAnsi" w:cstheme="minorHAnsi"/>
                <w:b/>
                <w:bCs/>
                <w:color w:val="FFFFFF" w:themeColor="background1"/>
                <w:u w:val="single"/>
              </w:rPr>
              <w:t>Mezzi di accertamento e documentazione da acquisire</w:t>
            </w:r>
          </w:p>
        </w:tc>
        <w:tc>
          <w:tcPr>
            <w:tcW w:w="243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472C4" w:themeFill="accent1"/>
            <w:vAlign w:val="center"/>
          </w:tcPr>
          <w:p w14:paraId="0AFDC565" w14:textId="4AE6E840" w:rsidR="005A4363" w:rsidRPr="005A4363" w:rsidRDefault="005A4363">
            <w:pPr>
              <w:pStyle w:val="Paragrafoelenco"/>
              <w:numPr>
                <w:ilvl w:val="0"/>
                <w:numId w:val="37"/>
              </w:numPr>
              <w:tabs>
                <w:tab w:val="left" w:pos="208"/>
              </w:tabs>
              <w:spacing w:line="276" w:lineRule="auto"/>
              <w:ind w:left="0" w:firstLine="0"/>
              <w:jc w:val="center"/>
              <w:rPr>
                <w:rFonts w:asciiTheme="minorHAnsi" w:hAnsiTheme="minorHAnsi" w:cstheme="minorHAnsi"/>
              </w:rPr>
            </w:pPr>
            <w:r w:rsidRPr="005A4363">
              <w:rPr>
                <w:rFonts w:asciiTheme="minorHAnsi" w:hAnsiTheme="minorHAnsi" w:cstheme="minorHAnsi"/>
                <w:b/>
                <w:bCs/>
                <w:color w:val="FFFFFF" w:themeColor="background1"/>
                <w:u w:val="single"/>
              </w:rPr>
              <w:t>Soggetto sul quale ricade l’accertamento</w:t>
            </w:r>
          </w:p>
        </w:tc>
        <w:tc>
          <w:tcPr>
            <w:tcW w:w="59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472C4" w:themeFill="accent1"/>
            <w:vAlign w:val="center"/>
          </w:tcPr>
          <w:p w14:paraId="448A5FAD" w14:textId="278039CE" w:rsidR="005A4363" w:rsidRPr="005A4363" w:rsidRDefault="005A4363">
            <w:pPr>
              <w:pStyle w:val="Paragrafoelenco"/>
              <w:numPr>
                <w:ilvl w:val="0"/>
                <w:numId w:val="37"/>
              </w:numPr>
              <w:tabs>
                <w:tab w:val="left" w:pos="208"/>
              </w:tabs>
              <w:spacing w:line="276" w:lineRule="auto"/>
              <w:ind w:left="0" w:firstLine="0"/>
              <w:jc w:val="center"/>
              <w:rPr>
                <w:rFonts w:asciiTheme="minorHAnsi" w:hAnsiTheme="minorHAnsi" w:cstheme="minorHAnsi"/>
              </w:rPr>
            </w:pPr>
            <w:r w:rsidRPr="005A4363">
              <w:rPr>
                <w:rFonts w:asciiTheme="minorHAnsi" w:hAnsiTheme="minorHAnsi" w:cstheme="minorHAnsi"/>
                <w:b/>
                <w:bCs/>
                <w:color w:val="FFFFFF" w:themeColor="background1"/>
                <w:u w:val="single"/>
              </w:rPr>
              <w:t>Modalità di verifica/acquisizione del documento di accertamento</w:t>
            </w:r>
          </w:p>
        </w:tc>
      </w:tr>
      <w:tr w:rsidR="005A4363" w:rsidRPr="005A4363" w14:paraId="6FBC11F3" w14:textId="77777777" w:rsidTr="003831D6">
        <w:trPr>
          <w:trHeight w:val="840"/>
          <w:jc w:val="center"/>
        </w:trPr>
        <w:tc>
          <w:tcPr>
            <w:tcW w:w="188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DD6EE" w:themeFill="accent5" w:themeFillTint="66"/>
            <w:vAlign w:val="center"/>
          </w:tcPr>
          <w:p w14:paraId="2E2511AB" w14:textId="56464019" w:rsidR="005A4363" w:rsidRPr="005A4363" w:rsidRDefault="005A4363" w:rsidP="005A4363">
            <w:pPr>
              <w:spacing w:line="276" w:lineRule="auto"/>
              <w:ind w:left="147"/>
              <w:jc w:val="center"/>
              <w:rPr>
                <w:rFonts w:asciiTheme="minorHAnsi" w:hAnsiTheme="minorHAnsi" w:cstheme="minorHAnsi"/>
                <w:b/>
                <w:bCs/>
              </w:rPr>
            </w:pPr>
            <w:r w:rsidRPr="005A4363">
              <w:rPr>
                <w:rFonts w:asciiTheme="minorHAnsi" w:eastAsia="Calibri" w:hAnsiTheme="minorHAnsi" w:cstheme="minorHAnsi"/>
                <w:b/>
              </w:rPr>
              <w:t xml:space="preserve">Art. 95, comma 1, lett. a), </w:t>
            </w:r>
            <w:r w:rsidRPr="005A4363">
              <w:rPr>
                <w:rFonts w:asciiTheme="minorHAnsi" w:eastAsia="Calibri" w:hAnsiTheme="minorHAnsi" w:cstheme="minorHAnsi"/>
                <w:b/>
                <w:bCs/>
              </w:rPr>
              <w:t xml:space="preserve">del </w:t>
            </w:r>
            <w:proofErr w:type="spellStart"/>
            <w:r w:rsidRPr="005A4363">
              <w:rPr>
                <w:rFonts w:asciiTheme="minorHAnsi" w:eastAsia="Calibri" w:hAnsiTheme="minorHAnsi" w:cstheme="minorHAnsi"/>
                <w:b/>
                <w:bCs/>
              </w:rPr>
              <w:t>D.Lgs.</w:t>
            </w:r>
            <w:proofErr w:type="spellEnd"/>
            <w:r w:rsidRPr="005A4363">
              <w:rPr>
                <w:rFonts w:asciiTheme="minorHAnsi" w:eastAsia="Calibri" w:hAnsiTheme="minorHAnsi" w:cstheme="minorHAnsi"/>
                <w:b/>
                <w:bCs/>
              </w:rPr>
              <w:t xml:space="preserve"> n. 36/2023</w:t>
            </w:r>
          </w:p>
        </w:tc>
        <w:tc>
          <w:tcPr>
            <w:tcW w:w="26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0937E306" w14:textId="77777777" w:rsidR="005A4363" w:rsidRPr="005A4363" w:rsidRDefault="005A4363" w:rsidP="005A4363">
            <w:pPr>
              <w:pStyle w:val="Paragrafoelenco"/>
              <w:tabs>
                <w:tab w:val="left" w:pos="2220"/>
              </w:tabs>
              <w:spacing w:line="276" w:lineRule="auto"/>
              <w:ind w:left="0"/>
              <w:contextualSpacing w:val="0"/>
              <w:jc w:val="both"/>
              <w:rPr>
                <w:rFonts w:asciiTheme="minorHAnsi" w:hAnsiTheme="minorHAnsi" w:cstheme="minorHAnsi"/>
              </w:rPr>
            </w:pPr>
            <w:r w:rsidRPr="005A4363">
              <w:rPr>
                <w:rFonts w:asciiTheme="minorHAnsi" w:hAnsiTheme="minorHAnsi" w:cstheme="minorHAnsi"/>
              </w:rPr>
              <w:t>Gravi infrazioni, debitamente accertate con qualunque mezzo adeguato, alle norme in materia di salute e sicurezza sul lavoro nonché agli obblighi in materia ambientale, sociale e del lavoro.</w:t>
            </w:r>
          </w:p>
          <w:p w14:paraId="5F23A982" w14:textId="400D1BE5" w:rsidR="005A4363" w:rsidRPr="005A4363" w:rsidRDefault="005A4363" w:rsidP="005A4363">
            <w:pPr>
              <w:spacing w:line="276" w:lineRule="auto"/>
              <w:jc w:val="both"/>
              <w:rPr>
                <w:rFonts w:asciiTheme="minorHAnsi" w:hAnsiTheme="minorHAnsi" w:cstheme="minorHAnsi"/>
              </w:rPr>
            </w:pPr>
            <w:r w:rsidRPr="005A4363">
              <w:rPr>
                <w:rFonts w:asciiTheme="minorHAnsi" w:hAnsiTheme="minorHAnsi" w:cstheme="minorHAnsi"/>
                <w:i/>
                <w:iCs/>
              </w:rPr>
              <w:t>N.B.</w:t>
            </w:r>
            <w:r w:rsidRPr="005A4363">
              <w:rPr>
                <w:rFonts w:asciiTheme="minorHAnsi" w:hAnsiTheme="minorHAnsi" w:cstheme="minorHAnsi"/>
              </w:rPr>
              <w:t xml:space="preserve"> Allo stato sono rilevate le sole infrazioni gravi alle norme in materia di salute e sicurezza sul lavoro. Ai sensi dell’art. 14 del </w:t>
            </w:r>
            <w:proofErr w:type="spellStart"/>
            <w:r w:rsidRPr="005A4363">
              <w:rPr>
                <w:rFonts w:asciiTheme="minorHAnsi" w:hAnsiTheme="minorHAnsi" w:cstheme="minorHAnsi"/>
              </w:rPr>
              <w:t>D.Lgs.</w:t>
            </w:r>
            <w:proofErr w:type="spellEnd"/>
            <w:r w:rsidRPr="005A4363">
              <w:rPr>
                <w:rFonts w:asciiTheme="minorHAnsi" w:hAnsiTheme="minorHAnsi" w:cstheme="minorHAnsi"/>
              </w:rPr>
              <w:t xml:space="preserve"> n. 81/2008 sono considerate gravi le sanzioni di cui all’Allegato I del richiamato decreto.</w:t>
            </w:r>
          </w:p>
        </w:tc>
        <w:tc>
          <w:tcPr>
            <w:tcW w:w="259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7CF2B125" w14:textId="77777777" w:rsidR="005A4363" w:rsidRPr="005A4363" w:rsidRDefault="005A4363" w:rsidP="005A4363">
            <w:pPr>
              <w:numPr>
                <w:ilvl w:val="0"/>
                <w:numId w:val="1"/>
              </w:numPr>
              <w:spacing w:line="276" w:lineRule="auto"/>
              <w:ind w:left="315" w:hanging="284"/>
              <w:jc w:val="both"/>
              <w:rPr>
                <w:rFonts w:asciiTheme="minorHAnsi" w:hAnsiTheme="minorHAnsi" w:cstheme="minorHAnsi"/>
              </w:rPr>
            </w:pPr>
            <w:r w:rsidRPr="005A4363">
              <w:rPr>
                <w:rFonts w:asciiTheme="minorHAnsi" w:hAnsiTheme="minorHAnsi" w:cstheme="minorHAnsi"/>
              </w:rPr>
              <w:t>Se prevista la procedura di prescrizione: la contestazione della sanzione e attivazione della procedura di prescrizione (la sanzione è considerata definitivamente accertata con la regolarizzazione e il pagamento della sanzione);</w:t>
            </w:r>
          </w:p>
          <w:p w14:paraId="762AB8A4" w14:textId="155BC71F" w:rsidR="005A4363" w:rsidRPr="005A4363" w:rsidRDefault="005A4363" w:rsidP="005A4363">
            <w:pPr>
              <w:numPr>
                <w:ilvl w:val="0"/>
                <w:numId w:val="1"/>
              </w:numPr>
              <w:spacing w:line="276" w:lineRule="auto"/>
              <w:ind w:left="315" w:hanging="284"/>
              <w:jc w:val="both"/>
              <w:rPr>
                <w:rFonts w:asciiTheme="minorHAnsi" w:hAnsiTheme="minorHAnsi" w:cstheme="minorHAnsi"/>
              </w:rPr>
            </w:pPr>
            <w:r w:rsidRPr="005A4363">
              <w:rPr>
                <w:rFonts w:asciiTheme="minorHAnsi" w:hAnsiTheme="minorHAnsi" w:cstheme="minorHAnsi"/>
              </w:rPr>
              <w:t xml:space="preserve">Comunicazione della notizia di reato alla Procura competente (la sanzione è considerata definitivamente accertata con l’emissione della sentenza di condanna definitiva o del </w:t>
            </w:r>
            <w:r w:rsidRPr="005A4363">
              <w:rPr>
                <w:rFonts w:asciiTheme="minorHAnsi" w:hAnsiTheme="minorHAnsi" w:cstheme="minorHAnsi"/>
              </w:rPr>
              <w:lastRenderedPageBreak/>
              <w:t>decreto di condanna irrevocabile).</w:t>
            </w:r>
          </w:p>
        </w:tc>
        <w:tc>
          <w:tcPr>
            <w:tcW w:w="243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5FFA524E" w14:textId="54A0CD4C" w:rsidR="005A4363" w:rsidRPr="005A4363" w:rsidRDefault="005A4363" w:rsidP="005A4363">
            <w:pPr>
              <w:spacing w:line="276" w:lineRule="auto"/>
              <w:jc w:val="both"/>
              <w:rPr>
                <w:rFonts w:asciiTheme="minorHAnsi" w:hAnsiTheme="minorHAnsi" w:cstheme="minorHAnsi"/>
              </w:rPr>
            </w:pPr>
            <w:r w:rsidRPr="005A4363">
              <w:rPr>
                <w:rFonts w:asciiTheme="minorHAnsi" w:hAnsiTheme="minorHAnsi" w:cstheme="minorHAnsi"/>
              </w:rPr>
              <w:lastRenderedPageBreak/>
              <w:t xml:space="preserve">Impresa </w:t>
            </w:r>
          </w:p>
        </w:tc>
        <w:tc>
          <w:tcPr>
            <w:tcW w:w="59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37F0B134" w14:textId="1A7343DB" w:rsidR="005A4363" w:rsidRPr="005A4363" w:rsidRDefault="00EA6C68" w:rsidP="005A4363">
            <w:pPr>
              <w:pStyle w:val="Paragrafoelenco"/>
              <w:numPr>
                <w:ilvl w:val="0"/>
                <w:numId w:val="6"/>
              </w:numPr>
              <w:spacing w:line="276" w:lineRule="auto"/>
              <w:ind w:left="312" w:hanging="312"/>
              <w:contextualSpacing w:val="0"/>
              <w:jc w:val="both"/>
              <w:rPr>
                <w:rFonts w:asciiTheme="minorHAnsi" w:eastAsia="Calibri" w:hAnsiTheme="minorHAnsi" w:cstheme="minorHAnsi"/>
              </w:rPr>
            </w:pPr>
            <w:r>
              <w:rPr>
                <w:rFonts w:asciiTheme="minorHAnsi" w:eastAsia="Calibri" w:hAnsiTheme="minorHAnsi" w:cstheme="minorHAnsi"/>
                <w:b/>
                <w:bCs/>
              </w:rPr>
              <w:t>Per le procedure avviate f</w:t>
            </w:r>
            <w:r w:rsidR="005A4363" w:rsidRPr="005A4363">
              <w:rPr>
                <w:rFonts w:asciiTheme="minorHAnsi" w:eastAsia="Calibri" w:hAnsiTheme="minorHAnsi" w:cstheme="minorHAnsi"/>
                <w:b/>
                <w:bCs/>
              </w:rPr>
              <w:t>ino al 31 dicembre 2023</w:t>
            </w:r>
            <w:r w:rsidR="005A4363" w:rsidRPr="005A4363">
              <w:rPr>
                <w:rFonts w:asciiTheme="minorHAnsi" w:eastAsia="Calibri" w:hAnsiTheme="minorHAnsi" w:cstheme="minorHAnsi"/>
              </w:rPr>
              <w:t xml:space="preserve"> mediante: </w:t>
            </w:r>
          </w:p>
          <w:p w14:paraId="5A55B5A7" w14:textId="77777777" w:rsidR="005A4363" w:rsidRPr="005A4363" w:rsidRDefault="005A4363">
            <w:pPr>
              <w:numPr>
                <w:ilvl w:val="0"/>
                <w:numId w:val="21"/>
              </w:numPr>
              <w:spacing w:line="276" w:lineRule="auto"/>
              <w:jc w:val="both"/>
              <w:rPr>
                <w:rFonts w:asciiTheme="minorHAnsi" w:eastAsia="Calibri" w:hAnsiTheme="minorHAnsi" w:cstheme="minorHAnsi"/>
              </w:rPr>
            </w:pPr>
            <w:r w:rsidRPr="005A4363">
              <w:rPr>
                <w:rFonts w:asciiTheme="minorHAnsi" w:eastAsia="Calibri" w:hAnsiTheme="minorHAnsi" w:cstheme="minorHAnsi"/>
              </w:rPr>
              <w:t>accertamenti presso gli Uffici competenti delle Città Metropolitane/Province in cui l’Impresa ha la sede legale (Ispettorato Nazionale del Lavoro, ASL, Carabinieri; Guardia di Finanza, Vigili del Fuoco, Ministero della Giustizia Direzioni Provinciali del Lavoro, Centri per l’Impiego, etc.);</w:t>
            </w:r>
          </w:p>
          <w:p w14:paraId="2526A3C2" w14:textId="77777777" w:rsidR="005A4363" w:rsidRPr="005A4363" w:rsidRDefault="005A4363">
            <w:pPr>
              <w:pStyle w:val="Paragrafoelenco"/>
              <w:numPr>
                <w:ilvl w:val="0"/>
                <w:numId w:val="21"/>
              </w:numPr>
              <w:spacing w:line="276" w:lineRule="auto"/>
              <w:contextualSpacing w:val="0"/>
              <w:jc w:val="both"/>
              <w:rPr>
                <w:rFonts w:asciiTheme="minorHAnsi" w:eastAsia="Calibri" w:hAnsiTheme="minorHAnsi" w:cstheme="minorHAnsi"/>
              </w:rPr>
            </w:pPr>
            <w:r w:rsidRPr="005A4363">
              <w:rPr>
                <w:rFonts w:asciiTheme="minorHAnsi" w:eastAsia="Calibri" w:hAnsiTheme="minorHAnsi" w:cstheme="minorHAnsi"/>
              </w:rPr>
              <w:t>richiesta all’impresa ed eventuali riscontri esterni e interni;</w:t>
            </w:r>
          </w:p>
          <w:p w14:paraId="21345560" w14:textId="2B65EBA1" w:rsidR="005A4363" w:rsidRPr="005A4363" w:rsidRDefault="00EA6C68" w:rsidP="005A4363">
            <w:pPr>
              <w:pStyle w:val="Paragrafoelenco"/>
              <w:numPr>
                <w:ilvl w:val="0"/>
                <w:numId w:val="6"/>
              </w:numPr>
              <w:spacing w:line="276" w:lineRule="auto"/>
              <w:ind w:left="312" w:hanging="312"/>
              <w:contextualSpacing w:val="0"/>
              <w:jc w:val="both"/>
              <w:rPr>
                <w:rFonts w:asciiTheme="minorHAnsi" w:hAnsiTheme="minorHAnsi" w:cstheme="minorHAnsi"/>
              </w:rPr>
            </w:pPr>
            <w:r>
              <w:rPr>
                <w:rFonts w:asciiTheme="minorHAnsi" w:eastAsia="Calibri" w:hAnsiTheme="minorHAnsi" w:cstheme="minorHAnsi"/>
                <w:b/>
                <w:bCs/>
              </w:rPr>
              <w:t>Per le procedure avviate a</w:t>
            </w:r>
            <w:r w:rsidR="005A4363" w:rsidRPr="005A4363">
              <w:rPr>
                <w:rFonts w:asciiTheme="minorHAnsi" w:eastAsia="Calibri" w:hAnsiTheme="minorHAnsi" w:cstheme="minorHAnsi"/>
                <w:b/>
                <w:bCs/>
              </w:rPr>
              <w:t xml:space="preserve"> partire dal 1° gennaio 2024</w:t>
            </w:r>
            <w:r w:rsidR="005A4363" w:rsidRPr="005A4363">
              <w:rPr>
                <w:rFonts w:asciiTheme="minorHAnsi" w:eastAsia="Calibri" w:hAnsiTheme="minorHAnsi" w:cstheme="minorHAnsi"/>
              </w:rPr>
              <w:t xml:space="preserve"> mediante la consultazione del Fascicolo Virtuale dell’Operatore Economico (FVOE), di cui all’art. 24 del </w:t>
            </w:r>
            <w:proofErr w:type="spellStart"/>
            <w:r w:rsidR="005A4363" w:rsidRPr="005A4363">
              <w:rPr>
                <w:rFonts w:asciiTheme="minorHAnsi" w:eastAsia="Calibri" w:hAnsiTheme="minorHAnsi" w:cstheme="minorHAnsi"/>
              </w:rPr>
              <w:t>D.Lgs.</w:t>
            </w:r>
            <w:proofErr w:type="spellEnd"/>
            <w:r w:rsidR="005A4363" w:rsidRPr="005A4363">
              <w:rPr>
                <w:rFonts w:asciiTheme="minorHAnsi" w:eastAsia="Calibri" w:hAnsiTheme="minorHAnsi" w:cstheme="minorHAnsi"/>
              </w:rPr>
              <w:t xml:space="preserve"> n. 36/2023 e alla Delibera ANAC n. 262 del 20 giugno 2023.</w:t>
            </w:r>
          </w:p>
        </w:tc>
      </w:tr>
      <w:tr w:rsidR="005A4363" w:rsidRPr="005A4363" w14:paraId="5C9B2016" w14:textId="77777777" w:rsidTr="003831D6">
        <w:trPr>
          <w:trHeight w:val="840"/>
          <w:jc w:val="center"/>
        </w:trPr>
        <w:tc>
          <w:tcPr>
            <w:tcW w:w="188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DD6EE" w:themeFill="accent5" w:themeFillTint="66"/>
            <w:vAlign w:val="center"/>
          </w:tcPr>
          <w:p w14:paraId="2F14485B" w14:textId="77777777" w:rsidR="005A4363" w:rsidRPr="005A4363" w:rsidRDefault="005A4363">
            <w:pPr>
              <w:pStyle w:val="Paragrafoelenco"/>
              <w:numPr>
                <w:ilvl w:val="0"/>
                <w:numId w:val="9"/>
              </w:numPr>
              <w:spacing w:line="276" w:lineRule="auto"/>
              <w:ind w:left="166" w:hanging="166"/>
              <w:contextualSpacing w:val="0"/>
              <w:jc w:val="both"/>
              <w:rPr>
                <w:rFonts w:asciiTheme="minorHAnsi" w:eastAsia="Calibri" w:hAnsiTheme="minorHAnsi" w:cstheme="minorHAnsi"/>
                <w:b/>
                <w:bCs/>
              </w:rPr>
            </w:pPr>
            <w:r w:rsidRPr="005A4363">
              <w:rPr>
                <w:rFonts w:asciiTheme="minorHAnsi" w:eastAsia="Calibri" w:hAnsiTheme="minorHAnsi" w:cstheme="minorHAnsi"/>
                <w:b/>
                <w:bCs/>
              </w:rPr>
              <w:t xml:space="preserve">Art. 95, comma 2, del </w:t>
            </w:r>
            <w:proofErr w:type="spellStart"/>
            <w:r w:rsidRPr="005A4363">
              <w:rPr>
                <w:rFonts w:asciiTheme="minorHAnsi" w:eastAsia="Calibri" w:hAnsiTheme="minorHAnsi" w:cstheme="minorHAnsi"/>
                <w:b/>
                <w:bCs/>
              </w:rPr>
              <w:t>D.Lgs.</w:t>
            </w:r>
            <w:proofErr w:type="spellEnd"/>
            <w:r w:rsidRPr="005A4363">
              <w:rPr>
                <w:rFonts w:asciiTheme="minorHAnsi" w:eastAsia="Calibri" w:hAnsiTheme="minorHAnsi" w:cstheme="minorHAnsi"/>
                <w:b/>
                <w:bCs/>
              </w:rPr>
              <w:t xml:space="preserve"> n. 36/2023; </w:t>
            </w:r>
          </w:p>
          <w:p w14:paraId="65498EBB" w14:textId="6BAB8EF2" w:rsidR="005A4363" w:rsidRPr="005A4363" w:rsidRDefault="005A4363">
            <w:pPr>
              <w:pStyle w:val="Paragrafoelenco"/>
              <w:numPr>
                <w:ilvl w:val="0"/>
                <w:numId w:val="9"/>
              </w:numPr>
              <w:spacing w:line="276" w:lineRule="auto"/>
              <w:ind w:left="166" w:hanging="166"/>
              <w:contextualSpacing w:val="0"/>
              <w:jc w:val="both"/>
              <w:rPr>
                <w:rFonts w:asciiTheme="minorHAnsi" w:eastAsia="Calibri" w:hAnsiTheme="minorHAnsi" w:cstheme="minorHAnsi"/>
                <w:b/>
              </w:rPr>
            </w:pPr>
            <w:r w:rsidRPr="005A4363">
              <w:rPr>
                <w:rFonts w:asciiTheme="minorHAnsi" w:eastAsia="Calibri" w:hAnsiTheme="minorHAnsi" w:cstheme="minorHAnsi"/>
                <w:b/>
                <w:bCs/>
              </w:rPr>
              <w:t xml:space="preserve">Allegato II.10, del </w:t>
            </w:r>
            <w:proofErr w:type="spellStart"/>
            <w:r w:rsidRPr="005A4363">
              <w:rPr>
                <w:rFonts w:asciiTheme="minorHAnsi" w:eastAsia="Calibri" w:hAnsiTheme="minorHAnsi" w:cstheme="minorHAnsi"/>
                <w:b/>
                <w:bCs/>
              </w:rPr>
              <w:t>D.Lgs.</w:t>
            </w:r>
            <w:proofErr w:type="spellEnd"/>
            <w:r w:rsidRPr="005A4363">
              <w:rPr>
                <w:rFonts w:asciiTheme="minorHAnsi" w:eastAsia="Calibri" w:hAnsiTheme="minorHAnsi" w:cstheme="minorHAnsi"/>
                <w:b/>
                <w:bCs/>
              </w:rPr>
              <w:t xml:space="preserve"> n. 36/2023</w:t>
            </w:r>
            <w:r w:rsidRPr="005A4363">
              <w:rPr>
                <w:rFonts w:asciiTheme="minorHAnsi" w:eastAsia="Calibri" w:hAnsiTheme="minorHAnsi" w:cstheme="minorHAnsi"/>
                <w:b/>
              </w:rPr>
              <w:t>.</w:t>
            </w:r>
          </w:p>
        </w:tc>
        <w:tc>
          <w:tcPr>
            <w:tcW w:w="26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67F2B50C" w14:textId="77777777" w:rsidR="005A4363" w:rsidRPr="005A4363" w:rsidRDefault="005A4363" w:rsidP="005A4363">
            <w:pPr>
              <w:pStyle w:val="Paragrafoelenco"/>
              <w:tabs>
                <w:tab w:val="left" w:pos="2220"/>
              </w:tabs>
              <w:spacing w:line="276" w:lineRule="auto"/>
              <w:ind w:left="0"/>
              <w:contextualSpacing w:val="0"/>
              <w:jc w:val="both"/>
              <w:rPr>
                <w:rFonts w:asciiTheme="minorHAnsi" w:hAnsiTheme="minorHAnsi" w:cstheme="minorHAnsi"/>
              </w:rPr>
            </w:pPr>
            <w:r w:rsidRPr="005A4363">
              <w:rPr>
                <w:rFonts w:asciiTheme="minorHAnsi" w:hAnsiTheme="minorHAnsi" w:cstheme="minorHAnsi"/>
              </w:rPr>
              <w:t xml:space="preserve">Gravi violazioni non definitivamente accertate in materia di imposte e tasse. </w:t>
            </w:r>
          </w:p>
          <w:p w14:paraId="6518894A" w14:textId="77777777" w:rsidR="005A4363" w:rsidRPr="005A4363" w:rsidRDefault="005A4363" w:rsidP="005A4363">
            <w:pPr>
              <w:spacing w:line="276" w:lineRule="auto"/>
              <w:jc w:val="both"/>
              <w:rPr>
                <w:rFonts w:asciiTheme="minorHAnsi" w:eastAsia="Calibri" w:hAnsiTheme="minorHAnsi" w:cstheme="minorHAnsi"/>
              </w:rPr>
            </w:pPr>
            <w:r w:rsidRPr="005A4363">
              <w:rPr>
                <w:rFonts w:asciiTheme="minorHAnsi" w:eastAsia="Calibri" w:hAnsiTheme="minorHAnsi" w:cstheme="minorHAnsi"/>
                <w:i/>
                <w:iCs/>
              </w:rPr>
              <w:t>N.B.</w:t>
            </w:r>
            <w:r w:rsidRPr="005A4363">
              <w:rPr>
                <w:rFonts w:asciiTheme="minorHAnsi" w:eastAsia="Calibri" w:hAnsiTheme="minorHAnsi" w:cstheme="minorHAnsi"/>
              </w:rPr>
              <w:t xml:space="preserve"> la violazione si considera grave quando comporta l’inottemperanza a un obbligo di pagamento di imposte o tasse per un importo – comunque superiore ad € 35.000,00 - che, con esclusione di sanzioni e interessi, è pari o superiore al 10 per cento del valore dell’appalto</w:t>
            </w:r>
          </w:p>
          <w:p w14:paraId="51F583EF" w14:textId="6E4574D1" w:rsidR="005A4363" w:rsidRPr="00230350" w:rsidRDefault="005A4363" w:rsidP="00230350">
            <w:pPr>
              <w:spacing w:line="276" w:lineRule="auto"/>
              <w:jc w:val="both"/>
              <w:rPr>
                <w:rFonts w:asciiTheme="minorHAnsi" w:eastAsia="Calibri" w:hAnsiTheme="minorHAnsi" w:cstheme="minorHAnsi"/>
              </w:rPr>
            </w:pPr>
            <w:r w:rsidRPr="005A4363">
              <w:rPr>
                <w:rFonts w:asciiTheme="minorHAnsi" w:eastAsia="Calibri" w:hAnsiTheme="minorHAnsi" w:cstheme="minorHAnsi"/>
              </w:rPr>
              <w:t xml:space="preserve">Non trova applicazione l’istituto del </w:t>
            </w:r>
            <w:r w:rsidRPr="005A4363">
              <w:rPr>
                <w:rFonts w:asciiTheme="minorHAnsi" w:eastAsia="Calibri" w:hAnsiTheme="minorHAnsi" w:cstheme="minorHAnsi"/>
                <w:i/>
                <w:iCs/>
              </w:rPr>
              <w:t>self-</w:t>
            </w:r>
            <w:proofErr w:type="spellStart"/>
            <w:r w:rsidRPr="005A4363">
              <w:rPr>
                <w:rFonts w:asciiTheme="minorHAnsi" w:eastAsia="Calibri" w:hAnsiTheme="minorHAnsi" w:cstheme="minorHAnsi"/>
                <w:i/>
                <w:iCs/>
              </w:rPr>
              <w:t>cleaning</w:t>
            </w:r>
            <w:proofErr w:type="spellEnd"/>
            <w:r w:rsidRPr="005A4363">
              <w:rPr>
                <w:rFonts w:asciiTheme="minorHAnsi" w:eastAsia="Calibri" w:hAnsiTheme="minorHAnsi" w:cstheme="minorHAnsi"/>
              </w:rPr>
              <w:t>.</w:t>
            </w:r>
          </w:p>
        </w:tc>
        <w:tc>
          <w:tcPr>
            <w:tcW w:w="259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52D34628" w14:textId="37616F2B" w:rsidR="005A4363" w:rsidRPr="005A4363" w:rsidRDefault="005A4363" w:rsidP="005A4363">
            <w:pPr>
              <w:spacing w:line="276" w:lineRule="auto"/>
              <w:jc w:val="both"/>
              <w:rPr>
                <w:rFonts w:asciiTheme="minorHAnsi" w:hAnsiTheme="minorHAnsi" w:cstheme="minorHAnsi"/>
              </w:rPr>
            </w:pPr>
            <w:r w:rsidRPr="005A4363">
              <w:rPr>
                <w:rFonts w:asciiTheme="minorHAnsi" w:hAnsiTheme="minorHAnsi" w:cstheme="minorHAnsi"/>
              </w:rPr>
              <w:t>Certificato di regolarità fiscale.</w:t>
            </w:r>
          </w:p>
        </w:tc>
        <w:tc>
          <w:tcPr>
            <w:tcW w:w="243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0E3760AC" w14:textId="2FF2A3DB" w:rsidR="005A4363" w:rsidRPr="005A4363" w:rsidRDefault="005A4363" w:rsidP="005A4363">
            <w:pPr>
              <w:spacing w:line="276" w:lineRule="auto"/>
              <w:jc w:val="both"/>
              <w:rPr>
                <w:rFonts w:asciiTheme="minorHAnsi" w:hAnsiTheme="minorHAnsi" w:cstheme="minorHAnsi"/>
              </w:rPr>
            </w:pPr>
            <w:r w:rsidRPr="005A4363">
              <w:rPr>
                <w:rFonts w:asciiTheme="minorHAnsi" w:hAnsiTheme="minorHAnsi" w:cstheme="minorHAnsi"/>
              </w:rPr>
              <w:t>Impresa</w:t>
            </w:r>
          </w:p>
        </w:tc>
        <w:tc>
          <w:tcPr>
            <w:tcW w:w="59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0A84DD3B" w14:textId="18CD6838" w:rsidR="005A4363" w:rsidRPr="005A4363" w:rsidRDefault="00EA6C68" w:rsidP="005A4363">
            <w:pPr>
              <w:pStyle w:val="Paragrafoelenco"/>
              <w:numPr>
                <w:ilvl w:val="0"/>
                <w:numId w:val="6"/>
              </w:numPr>
              <w:spacing w:line="276" w:lineRule="auto"/>
              <w:ind w:left="312" w:hanging="312"/>
              <w:contextualSpacing w:val="0"/>
              <w:jc w:val="both"/>
              <w:rPr>
                <w:rFonts w:asciiTheme="minorHAnsi" w:eastAsia="Calibri" w:hAnsiTheme="minorHAnsi" w:cstheme="minorHAnsi"/>
              </w:rPr>
            </w:pPr>
            <w:r>
              <w:rPr>
                <w:rFonts w:asciiTheme="minorHAnsi" w:eastAsia="Calibri" w:hAnsiTheme="minorHAnsi" w:cstheme="minorHAnsi"/>
                <w:b/>
                <w:bCs/>
              </w:rPr>
              <w:t>Per le procedure avviate f</w:t>
            </w:r>
            <w:r w:rsidR="005A4363" w:rsidRPr="005A4363">
              <w:rPr>
                <w:rFonts w:asciiTheme="minorHAnsi" w:eastAsia="Calibri" w:hAnsiTheme="minorHAnsi" w:cstheme="minorHAnsi"/>
                <w:b/>
                <w:bCs/>
              </w:rPr>
              <w:t>ino al 31 dicembre 2023</w:t>
            </w:r>
            <w:r w:rsidR="005A4363" w:rsidRPr="005A4363">
              <w:rPr>
                <w:rFonts w:asciiTheme="minorHAnsi" w:eastAsia="Calibri" w:hAnsiTheme="minorHAnsi" w:cstheme="minorHAnsi"/>
              </w:rPr>
              <w:t xml:space="preserve"> mediante: </w:t>
            </w:r>
          </w:p>
          <w:p w14:paraId="2627DDA7" w14:textId="77777777" w:rsidR="005A4363" w:rsidRPr="005A4363" w:rsidRDefault="005A4363">
            <w:pPr>
              <w:pStyle w:val="Paragrafoelenco"/>
              <w:numPr>
                <w:ilvl w:val="0"/>
                <w:numId w:val="22"/>
              </w:numPr>
              <w:spacing w:line="276" w:lineRule="auto"/>
              <w:contextualSpacing w:val="0"/>
              <w:jc w:val="both"/>
              <w:rPr>
                <w:rFonts w:asciiTheme="minorHAnsi" w:eastAsia="Calibri" w:hAnsiTheme="minorHAnsi" w:cstheme="minorHAnsi"/>
              </w:rPr>
            </w:pPr>
            <w:r w:rsidRPr="005A4363">
              <w:rPr>
                <w:rFonts w:asciiTheme="minorHAnsi" w:eastAsia="Calibri" w:hAnsiTheme="minorHAnsi" w:cstheme="minorHAnsi"/>
              </w:rPr>
              <w:t xml:space="preserve">la consultazione del Fascicolo Virtuale dell’Operatore Economico-FVOE di cui alla Delibera ANAC n. 464 del 27/7/2022; </w:t>
            </w:r>
          </w:p>
          <w:p w14:paraId="626F1281" w14:textId="77777777" w:rsidR="005A4363" w:rsidRPr="005A4363" w:rsidRDefault="005A4363" w:rsidP="005A4363">
            <w:pPr>
              <w:pStyle w:val="Paragrafoelenco"/>
              <w:spacing w:line="276" w:lineRule="auto"/>
              <w:ind w:left="601"/>
              <w:contextualSpacing w:val="0"/>
              <w:jc w:val="both"/>
              <w:rPr>
                <w:rFonts w:asciiTheme="minorHAnsi" w:eastAsia="Calibri" w:hAnsiTheme="minorHAnsi" w:cstheme="minorHAnsi"/>
              </w:rPr>
            </w:pPr>
            <w:r w:rsidRPr="005A4363">
              <w:rPr>
                <w:rFonts w:asciiTheme="minorHAnsi" w:eastAsia="Calibri" w:hAnsiTheme="minorHAnsi" w:cstheme="minorHAnsi"/>
              </w:rPr>
              <w:t>[</w:t>
            </w:r>
            <w:r w:rsidRPr="005A4363">
              <w:rPr>
                <w:rFonts w:asciiTheme="minorHAnsi" w:eastAsia="Calibri" w:hAnsiTheme="minorHAnsi" w:cstheme="minorHAnsi"/>
                <w:i/>
                <w:iCs/>
              </w:rPr>
              <w:t>ovvero, in assenza dei documenti necessari</w:t>
            </w:r>
            <w:r w:rsidRPr="005A4363">
              <w:rPr>
                <w:rFonts w:asciiTheme="minorHAnsi" w:eastAsia="Calibri" w:hAnsiTheme="minorHAnsi" w:cstheme="minorHAnsi"/>
              </w:rPr>
              <w:t>]</w:t>
            </w:r>
          </w:p>
          <w:p w14:paraId="5A25B99A" w14:textId="77777777" w:rsidR="005A4363" w:rsidRPr="005A4363" w:rsidRDefault="005A4363">
            <w:pPr>
              <w:pStyle w:val="Paragrafoelenco"/>
              <w:numPr>
                <w:ilvl w:val="0"/>
                <w:numId w:val="22"/>
              </w:numPr>
              <w:spacing w:line="276" w:lineRule="auto"/>
              <w:contextualSpacing w:val="0"/>
              <w:jc w:val="both"/>
              <w:rPr>
                <w:rFonts w:asciiTheme="minorHAnsi" w:eastAsia="Calibri" w:hAnsiTheme="minorHAnsi" w:cstheme="minorHAnsi"/>
                <w:b/>
                <w:bCs/>
              </w:rPr>
            </w:pPr>
            <w:r w:rsidRPr="005A4363">
              <w:rPr>
                <w:rFonts w:asciiTheme="minorHAnsi" w:eastAsia="Calibri" w:hAnsiTheme="minorHAnsi" w:cstheme="minorHAnsi"/>
              </w:rPr>
              <w:t xml:space="preserve">richiesta, tramite PEC, all’Agenzia delle Entrate dove ha sede l’operatore economico. Gli indirizzi della sede competente sono indicati sul sito: </w:t>
            </w:r>
            <w:hyperlink r:id="rId16" w:history="1">
              <w:r w:rsidRPr="005A4363">
                <w:rPr>
                  <w:rFonts w:asciiTheme="minorHAnsi" w:eastAsia="Calibri" w:hAnsiTheme="minorHAnsi" w:cstheme="minorHAnsi"/>
                </w:rPr>
                <w:t>http://www1.agenziaentrate.it/indirizzi/agenzia/uffici_locali/</w:t>
              </w:r>
            </w:hyperlink>
            <w:r w:rsidRPr="005A4363">
              <w:rPr>
                <w:rFonts w:asciiTheme="minorHAnsi" w:eastAsia="Calibri" w:hAnsiTheme="minorHAnsi" w:cstheme="minorHAnsi"/>
              </w:rPr>
              <w:t>.</w:t>
            </w:r>
          </w:p>
          <w:p w14:paraId="7D846EC9" w14:textId="66176636" w:rsidR="005A4363" w:rsidRPr="005A4363" w:rsidRDefault="00EA6C68" w:rsidP="005A4363">
            <w:pPr>
              <w:pStyle w:val="Paragrafoelenco"/>
              <w:numPr>
                <w:ilvl w:val="0"/>
                <w:numId w:val="6"/>
              </w:numPr>
              <w:spacing w:line="276" w:lineRule="auto"/>
              <w:ind w:left="312" w:hanging="312"/>
              <w:contextualSpacing w:val="0"/>
              <w:jc w:val="both"/>
              <w:rPr>
                <w:rFonts w:asciiTheme="minorHAnsi" w:hAnsiTheme="minorHAnsi" w:cstheme="minorHAnsi"/>
              </w:rPr>
            </w:pPr>
            <w:r>
              <w:rPr>
                <w:rFonts w:asciiTheme="minorHAnsi" w:eastAsia="Calibri" w:hAnsiTheme="minorHAnsi" w:cstheme="minorHAnsi"/>
                <w:b/>
                <w:bCs/>
              </w:rPr>
              <w:t>Per le procedure avviate a</w:t>
            </w:r>
            <w:r w:rsidR="005A4363" w:rsidRPr="005A4363">
              <w:rPr>
                <w:rFonts w:asciiTheme="minorHAnsi" w:eastAsia="Calibri" w:hAnsiTheme="minorHAnsi" w:cstheme="minorHAnsi"/>
                <w:b/>
                <w:bCs/>
              </w:rPr>
              <w:t xml:space="preserve"> partire dal 1° gennaio 2024</w:t>
            </w:r>
            <w:r w:rsidR="005A4363" w:rsidRPr="005A4363">
              <w:rPr>
                <w:rFonts w:asciiTheme="minorHAnsi" w:eastAsia="Calibri" w:hAnsiTheme="minorHAnsi" w:cstheme="minorHAnsi"/>
              </w:rPr>
              <w:t xml:space="preserve"> mediante la consultazione del Fascicolo Virtuale dell’Operatore Economico (FVOE), di cui all’art. 24 del </w:t>
            </w:r>
            <w:proofErr w:type="spellStart"/>
            <w:r w:rsidR="005A4363" w:rsidRPr="005A4363">
              <w:rPr>
                <w:rFonts w:asciiTheme="minorHAnsi" w:eastAsia="Calibri" w:hAnsiTheme="minorHAnsi" w:cstheme="minorHAnsi"/>
              </w:rPr>
              <w:t>D.Lgs.</w:t>
            </w:r>
            <w:proofErr w:type="spellEnd"/>
            <w:r w:rsidR="005A4363" w:rsidRPr="005A4363">
              <w:rPr>
                <w:rFonts w:asciiTheme="minorHAnsi" w:eastAsia="Calibri" w:hAnsiTheme="minorHAnsi" w:cstheme="minorHAnsi"/>
              </w:rPr>
              <w:t xml:space="preserve"> n. 36/2023 e alla Delibera ANAC n. 262 del 20 giugno 2023.</w:t>
            </w:r>
          </w:p>
        </w:tc>
      </w:tr>
      <w:tr w:rsidR="005A4363" w:rsidRPr="005A4363" w14:paraId="35391778" w14:textId="77777777" w:rsidTr="003831D6">
        <w:trPr>
          <w:trHeight w:val="840"/>
          <w:jc w:val="center"/>
        </w:trPr>
        <w:tc>
          <w:tcPr>
            <w:tcW w:w="188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DD6EE" w:themeFill="accent5" w:themeFillTint="66"/>
            <w:vAlign w:val="center"/>
          </w:tcPr>
          <w:p w14:paraId="74686CE3" w14:textId="5DA79128" w:rsidR="005A4363" w:rsidRPr="005A4363" w:rsidRDefault="005A4363">
            <w:pPr>
              <w:pStyle w:val="Paragrafoelenco"/>
              <w:numPr>
                <w:ilvl w:val="0"/>
                <w:numId w:val="9"/>
              </w:numPr>
              <w:spacing w:line="276" w:lineRule="auto"/>
              <w:ind w:left="166" w:hanging="166"/>
              <w:contextualSpacing w:val="0"/>
              <w:jc w:val="both"/>
              <w:rPr>
                <w:rFonts w:asciiTheme="minorHAnsi" w:eastAsia="Calibri" w:hAnsiTheme="minorHAnsi" w:cstheme="minorHAnsi"/>
                <w:b/>
              </w:rPr>
            </w:pPr>
            <w:r w:rsidRPr="005A4363">
              <w:rPr>
                <w:rFonts w:asciiTheme="minorHAnsi" w:eastAsia="Calibri" w:hAnsiTheme="minorHAnsi" w:cstheme="minorHAnsi"/>
                <w:b/>
              </w:rPr>
              <w:t xml:space="preserve">Art. 95, comma 2, </w:t>
            </w:r>
            <w:r w:rsidRPr="005A4363">
              <w:rPr>
                <w:rFonts w:asciiTheme="minorHAnsi" w:eastAsia="Calibri" w:hAnsiTheme="minorHAnsi" w:cstheme="minorHAnsi"/>
                <w:b/>
                <w:bCs/>
              </w:rPr>
              <w:t xml:space="preserve">del </w:t>
            </w:r>
            <w:proofErr w:type="spellStart"/>
            <w:r w:rsidRPr="005A4363">
              <w:rPr>
                <w:rFonts w:asciiTheme="minorHAnsi" w:eastAsia="Calibri" w:hAnsiTheme="minorHAnsi" w:cstheme="minorHAnsi"/>
                <w:b/>
                <w:bCs/>
              </w:rPr>
              <w:t>D.Lgs.</w:t>
            </w:r>
            <w:proofErr w:type="spellEnd"/>
            <w:r w:rsidRPr="005A4363">
              <w:rPr>
                <w:rFonts w:asciiTheme="minorHAnsi" w:eastAsia="Calibri" w:hAnsiTheme="minorHAnsi" w:cstheme="minorHAnsi"/>
                <w:b/>
                <w:bCs/>
              </w:rPr>
              <w:t xml:space="preserve"> n. 36/2023</w:t>
            </w:r>
            <w:r w:rsidRPr="005A4363">
              <w:rPr>
                <w:rFonts w:asciiTheme="minorHAnsi" w:eastAsia="Calibri" w:hAnsiTheme="minorHAnsi" w:cstheme="minorHAnsi"/>
                <w:b/>
              </w:rPr>
              <w:t xml:space="preserve">; </w:t>
            </w:r>
          </w:p>
          <w:p w14:paraId="5E3B8803" w14:textId="57FDD108" w:rsidR="005A4363" w:rsidRPr="005A4363" w:rsidRDefault="005A4363">
            <w:pPr>
              <w:pStyle w:val="Paragrafoelenco"/>
              <w:numPr>
                <w:ilvl w:val="0"/>
                <w:numId w:val="9"/>
              </w:numPr>
              <w:spacing w:line="276" w:lineRule="auto"/>
              <w:ind w:left="166" w:hanging="166"/>
              <w:contextualSpacing w:val="0"/>
              <w:jc w:val="both"/>
              <w:rPr>
                <w:rFonts w:asciiTheme="minorHAnsi" w:eastAsia="Calibri" w:hAnsiTheme="minorHAnsi" w:cstheme="minorHAnsi"/>
                <w:b/>
              </w:rPr>
            </w:pPr>
            <w:r w:rsidRPr="005A4363">
              <w:rPr>
                <w:rFonts w:asciiTheme="minorHAnsi" w:eastAsia="Calibri" w:hAnsiTheme="minorHAnsi" w:cstheme="minorHAnsi"/>
                <w:b/>
              </w:rPr>
              <w:t xml:space="preserve">Allegato II.10, </w:t>
            </w:r>
            <w:r w:rsidRPr="005A4363">
              <w:rPr>
                <w:rFonts w:asciiTheme="minorHAnsi" w:eastAsia="Calibri" w:hAnsiTheme="minorHAnsi" w:cstheme="minorHAnsi"/>
                <w:b/>
                <w:bCs/>
              </w:rPr>
              <w:t xml:space="preserve">del </w:t>
            </w:r>
            <w:proofErr w:type="spellStart"/>
            <w:r w:rsidRPr="005A4363">
              <w:rPr>
                <w:rFonts w:asciiTheme="minorHAnsi" w:eastAsia="Calibri" w:hAnsiTheme="minorHAnsi" w:cstheme="minorHAnsi"/>
                <w:b/>
                <w:bCs/>
              </w:rPr>
              <w:t>D.Lgs.</w:t>
            </w:r>
            <w:proofErr w:type="spellEnd"/>
            <w:r w:rsidRPr="005A4363">
              <w:rPr>
                <w:rFonts w:asciiTheme="minorHAnsi" w:eastAsia="Calibri" w:hAnsiTheme="minorHAnsi" w:cstheme="minorHAnsi"/>
                <w:b/>
                <w:bCs/>
              </w:rPr>
              <w:t xml:space="preserve"> n. 36/2023</w:t>
            </w:r>
            <w:r w:rsidRPr="005A4363">
              <w:rPr>
                <w:rFonts w:asciiTheme="minorHAnsi" w:eastAsia="Calibri" w:hAnsiTheme="minorHAnsi" w:cstheme="minorHAnsi"/>
                <w:b/>
              </w:rPr>
              <w:t xml:space="preserve">; </w:t>
            </w:r>
          </w:p>
          <w:p w14:paraId="208B3554" w14:textId="10B3D693" w:rsidR="005A4363" w:rsidRPr="005A4363" w:rsidRDefault="005A4363">
            <w:pPr>
              <w:pStyle w:val="Paragrafoelenco"/>
              <w:numPr>
                <w:ilvl w:val="0"/>
                <w:numId w:val="9"/>
              </w:numPr>
              <w:spacing w:line="276" w:lineRule="auto"/>
              <w:ind w:left="166" w:hanging="166"/>
              <w:contextualSpacing w:val="0"/>
              <w:jc w:val="both"/>
              <w:rPr>
                <w:rFonts w:asciiTheme="minorHAnsi" w:eastAsia="Calibri" w:hAnsiTheme="minorHAnsi" w:cstheme="minorHAnsi"/>
                <w:b/>
              </w:rPr>
            </w:pPr>
            <w:r w:rsidRPr="005A4363">
              <w:rPr>
                <w:rFonts w:asciiTheme="minorHAnsi" w:eastAsia="Calibri" w:hAnsiTheme="minorHAnsi" w:cstheme="minorHAnsi"/>
                <w:b/>
              </w:rPr>
              <w:t xml:space="preserve">Decreto del Ministro del lavoro e delle politiche sociali </w:t>
            </w:r>
            <w:r w:rsidRPr="005A4363">
              <w:rPr>
                <w:rFonts w:asciiTheme="minorHAnsi" w:eastAsia="Calibri" w:hAnsiTheme="minorHAnsi" w:cstheme="minorHAnsi"/>
                <w:b/>
              </w:rPr>
              <w:lastRenderedPageBreak/>
              <w:t>del 30 gennaio 2015.</w:t>
            </w:r>
          </w:p>
        </w:tc>
        <w:tc>
          <w:tcPr>
            <w:tcW w:w="26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17589049" w14:textId="77777777" w:rsidR="005A4363" w:rsidRPr="005A4363" w:rsidRDefault="005A4363" w:rsidP="005A4363">
            <w:pPr>
              <w:pStyle w:val="Paragrafoelenco"/>
              <w:tabs>
                <w:tab w:val="left" w:pos="2220"/>
              </w:tabs>
              <w:spacing w:line="276" w:lineRule="auto"/>
              <w:ind w:left="0"/>
              <w:contextualSpacing w:val="0"/>
              <w:jc w:val="both"/>
              <w:rPr>
                <w:rFonts w:asciiTheme="minorHAnsi" w:hAnsiTheme="minorHAnsi" w:cstheme="minorHAnsi"/>
              </w:rPr>
            </w:pPr>
            <w:r w:rsidRPr="005A4363">
              <w:rPr>
                <w:rFonts w:asciiTheme="minorHAnsi" w:hAnsiTheme="minorHAnsi" w:cstheme="minorHAnsi"/>
              </w:rPr>
              <w:lastRenderedPageBreak/>
              <w:t xml:space="preserve">Gravi violazioni non definitivamente accertate in materia contributiva. </w:t>
            </w:r>
          </w:p>
          <w:p w14:paraId="17899D5A" w14:textId="10852E04" w:rsidR="005A4363" w:rsidRPr="005A4363" w:rsidRDefault="005A4363" w:rsidP="005A4363">
            <w:pPr>
              <w:spacing w:line="276" w:lineRule="auto"/>
              <w:jc w:val="both"/>
              <w:rPr>
                <w:rFonts w:asciiTheme="minorHAnsi" w:hAnsiTheme="minorHAnsi" w:cstheme="minorHAnsi"/>
              </w:rPr>
            </w:pPr>
            <w:r w:rsidRPr="005A4363">
              <w:rPr>
                <w:rFonts w:asciiTheme="minorHAnsi" w:eastAsia="Calibri" w:hAnsiTheme="minorHAnsi" w:cstheme="minorHAnsi"/>
                <w:i/>
                <w:iCs/>
              </w:rPr>
              <w:t>N.B.</w:t>
            </w:r>
            <w:r w:rsidRPr="005A4363">
              <w:rPr>
                <w:rFonts w:asciiTheme="minorHAnsi" w:eastAsia="Calibri" w:hAnsiTheme="minorHAnsi" w:cstheme="minorHAnsi"/>
              </w:rPr>
              <w:t xml:space="preserve"> Costituiscono gravi violazioni in materia contributiva e previdenziale quelle ostative al rilascio del Documento Unico di Regolarità Contributiva </w:t>
            </w:r>
            <w:r w:rsidRPr="005A4363">
              <w:rPr>
                <w:rFonts w:asciiTheme="minorHAnsi" w:eastAsia="Calibri" w:hAnsiTheme="minorHAnsi" w:cstheme="minorHAnsi"/>
              </w:rPr>
              <w:lastRenderedPageBreak/>
              <w:t>(DURC), di cui al decreto del Ministro del lavoro e delle politiche sociali 30 gennaio 2015, pubblicato nella Gazzetta Ufficiale della Repubblica italiana n. 125 del 1° giugno 2015, ovvero delle certificazioni rilasciate dagli enti previdenziali di riferimento non aderenti al sistema dello sportello unico previdenziale.</w:t>
            </w:r>
          </w:p>
        </w:tc>
        <w:tc>
          <w:tcPr>
            <w:tcW w:w="259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1FB122D3" w14:textId="77777777" w:rsidR="005A4363" w:rsidRPr="005A4363" w:rsidRDefault="005A4363" w:rsidP="005A4363">
            <w:pPr>
              <w:numPr>
                <w:ilvl w:val="0"/>
                <w:numId w:val="1"/>
              </w:numPr>
              <w:spacing w:line="276" w:lineRule="auto"/>
              <w:ind w:left="315" w:hanging="315"/>
              <w:jc w:val="both"/>
              <w:rPr>
                <w:rFonts w:asciiTheme="minorHAnsi" w:eastAsia="Calibri" w:hAnsiTheme="minorHAnsi" w:cstheme="minorHAnsi"/>
              </w:rPr>
            </w:pPr>
            <w:r w:rsidRPr="005A4363">
              <w:rPr>
                <w:rFonts w:asciiTheme="minorHAnsi" w:eastAsia="Calibri" w:hAnsiTheme="minorHAnsi" w:cstheme="minorHAnsi"/>
              </w:rPr>
              <w:lastRenderedPageBreak/>
              <w:t>Dichiarazione Unica di Regolarità Contributiva (D.U.R.C.), relativa alle posizioni I.N.P.S., I.N.A.I.L. e Cassa Edile;</w:t>
            </w:r>
          </w:p>
          <w:p w14:paraId="6991AD79" w14:textId="77777777" w:rsidR="005A4363" w:rsidRPr="005A4363" w:rsidRDefault="005A4363" w:rsidP="005A4363">
            <w:pPr>
              <w:spacing w:line="276" w:lineRule="auto"/>
              <w:ind w:left="315" w:firstLine="3"/>
              <w:jc w:val="both"/>
              <w:rPr>
                <w:rFonts w:asciiTheme="minorHAnsi" w:eastAsia="Calibri" w:hAnsiTheme="minorHAnsi" w:cstheme="minorHAnsi"/>
                <w:i/>
                <w:iCs/>
              </w:rPr>
            </w:pPr>
            <w:r w:rsidRPr="005A4363">
              <w:rPr>
                <w:rFonts w:asciiTheme="minorHAnsi" w:eastAsia="Calibri" w:hAnsiTheme="minorHAnsi" w:cstheme="minorHAnsi"/>
              </w:rPr>
              <w:t>[</w:t>
            </w:r>
            <w:r w:rsidRPr="005A4363">
              <w:rPr>
                <w:rFonts w:asciiTheme="minorHAnsi" w:eastAsia="Calibri" w:hAnsiTheme="minorHAnsi" w:cstheme="minorHAnsi"/>
                <w:i/>
                <w:iCs/>
              </w:rPr>
              <w:t>oppure</w:t>
            </w:r>
            <w:r w:rsidRPr="005A4363">
              <w:rPr>
                <w:rFonts w:asciiTheme="minorHAnsi" w:eastAsia="Calibri" w:hAnsiTheme="minorHAnsi" w:cstheme="minorHAnsi"/>
              </w:rPr>
              <w:t>]</w:t>
            </w:r>
            <w:r w:rsidRPr="005A4363">
              <w:rPr>
                <w:rFonts w:asciiTheme="minorHAnsi" w:eastAsia="Calibri" w:hAnsiTheme="minorHAnsi" w:cstheme="minorHAnsi"/>
                <w:i/>
                <w:iCs/>
              </w:rPr>
              <w:t xml:space="preserve"> </w:t>
            </w:r>
          </w:p>
          <w:p w14:paraId="15664443" w14:textId="14B8FD56" w:rsidR="005A4363" w:rsidRPr="005A4363" w:rsidRDefault="005A4363" w:rsidP="005A4363">
            <w:pPr>
              <w:numPr>
                <w:ilvl w:val="0"/>
                <w:numId w:val="1"/>
              </w:numPr>
              <w:spacing w:line="276" w:lineRule="auto"/>
              <w:ind w:left="315" w:hanging="315"/>
              <w:jc w:val="both"/>
              <w:rPr>
                <w:rFonts w:asciiTheme="minorHAnsi" w:hAnsiTheme="minorHAnsi" w:cstheme="minorHAnsi"/>
              </w:rPr>
            </w:pPr>
            <w:r w:rsidRPr="005A4363">
              <w:rPr>
                <w:rFonts w:asciiTheme="minorHAnsi" w:eastAsia="Calibri" w:hAnsiTheme="minorHAnsi" w:cstheme="minorHAnsi"/>
              </w:rPr>
              <w:t xml:space="preserve">Certificazioni rilasciate dagli enti previdenziali di riferimento non aderenti </w:t>
            </w:r>
            <w:r w:rsidRPr="005A4363">
              <w:rPr>
                <w:rFonts w:asciiTheme="minorHAnsi" w:eastAsia="Calibri" w:hAnsiTheme="minorHAnsi" w:cstheme="minorHAnsi"/>
              </w:rPr>
              <w:lastRenderedPageBreak/>
              <w:t>al sistema dello sportello unico previdenziale.</w:t>
            </w:r>
          </w:p>
        </w:tc>
        <w:tc>
          <w:tcPr>
            <w:tcW w:w="243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0F558B85" w14:textId="17DB81D2" w:rsidR="005A4363" w:rsidRPr="005A4363" w:rsidRDefault="005A4363" w:rsidP="005A4363">
            <w:pPr>
              <w:spacing w:line="276" w:lineRule="auto"/>
              <w:jc w:val="both"/>
              <w:rPr>
                <w:rFonts w:asciiTheme="minorHAnsi" w:hAnsiTheme="minorHAnsi" w:cstheme="minorHAnsi"/>
              </w:rPr>
            </w:pPr>
            <w:r w:rsidRPr="005A4363">
              <w:rPr>
                <w:rFonts w:asciiTheme="minorHAnsi" w:hAnsiTheme="minorHAnsi" w:cstheme="minorHAnsi"/>
              </w:rPr>
              <w:lastRenderedPageBreak/>
              <w:t>Impresa</w:t>
            </w:r>
          </w:p>
        </w:tc>
        <w:tc>
          <w:tcPr>
            <w:tcW w:w="59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5B1003E5" w14:textId="1383991C" w:rsidR="005A4363" w:rsidRPr="005A4363" w:rsidRDefault="00EA6C68" w:rsidP="005A4363">
            <w:pPr>
              <w:pStyle w:val="Paragrafoelenco"/>
              <w:numPr>
                <w:ilvl w:val="0"/>
                <w:numId w:val="6"/>
              </w:numPr>
              <w:spacing w:line="276" w:lineRule="auto"/>
              <w:ind w:left="312" w:hanging="312"/>
              <w:contextualSpacing w:val="0"/>
              <w:jc w:val="both"/>
              <w:rPr>
                <w:rFonts w:asciiTheme="minorHAnsi" w:eastAsia="Calibri" w:hAnsiTheme="minorHAnsi" w:cstheme="minorHAnsi"/>
              </w:rPr>
            </w:pPr>
            <w:r>
              <w:rPr>
                <w:rFonts w:asciiTheme="minorHAnsi" w:eastAsia="Calibri" w:hAnsiTheme="minorHAnsi" w:cstheme="minorHAnsi"/>
                <w:b/>
                <w:bCs/>
              </w:rPr>
              <w:t>Per le procedure avviate f</w:t>
            </w:r>
            <w:r w:rsidR="005A4363" w:rsidRPr="005A4363">
              <w:rPr>
                <w:rFonts w:asciiTheme="minorHAnsi" w:eastAsia="Calibri" w:hAnsiTheme="minorHAnsi" w:cstheme="minorHAnsi"/>
                <w:b/>
                <w:bCs/>
              </w:rPr>
              <w:t>ino al 31 dicembre 2023</w:t>
            </w:r>
            <w:r w:rsidR="005A4363" w:rsidRPr="005A4363">
              <w:rPr>
                <w:rFonts w:asciiTheme="minorHAnsi" w:eastAsia="Calibri" w:hAnsiTheme="minorHAnsi" w:cstheme="minorHAnsi"/>
              </w:rPr>
              <w:t xml:space="preserve"> mediante: </w:t>
            </w:r>
          </w:p>
          <w:p w14:paraId="10724149" w14:textId="77777777" w:rsidR="005A4363" w:rsidRPr="005A4363" w:rsidRDefault="005A4363">
            <w:pPr>
              <w:pStyle w:val="Paragrafoelenco"/>
              <w:numPr>
                <w:ilvl w:val="0"/>
                <w:numId w:val="23"/>
              </w:numPr>
              <w:spacing w:line="276" w:lineRule="auto"/>
              <w:contextualSpacing w:val="0"/>
              <w:jc w:val="both"/>
              <w:rPr>
                <w:rFonts w:asciiTheme="minorHAnsi" w:eastAsia="Calibri" w:hAnsiTheme="minorHAnsi" w:cstheme="minorHAnsi"/>
              </w:rPr>
            </w:pPr>
            <w:r w:rsidRPr="005A4363">
              <w:rPr>
                <w:rFonts w:asciiTheme="minorHAnsi" w:eastAsia="Calibri" w:hAnsiTheme="minorHAnsi" w:cstheme="minorHAnsi"/>
              </w:rPr>
              <w:t xml:space="preserve">la consultazione del Fascicolo Virtuale dell’Operatore Economico-FVOE di cui alla Delibera ANAC n. 464 del 27/7/2022; </w:t>
            </w:r>
          </w:p>
          <w:p w14:paraId="0A3F3FE0" w14:textId="77777777" w:rsidR="005A4363" w:rsidRPr="005A4363" w:rsidRDefault="005A4363" w:rsidP="005A4363">
            <w:pPr>
              <w:pStyle w:val="Paragrafoelenco"/>
              <w:spacing w:line="276" w:lineRule="auto"/>
              <w:ind w:left="601"/>
              <w:contextualSpacing w:val="0"/>
              <w:jc w:val="both"/>
              <w:rPr>
                <w:rFonts w:asciiTheme="minorHAnsi" w:eastAsia="Calibri" w:hAnsiTheme="minorHAnsi" w:cstheme="minorHAnsi"/>
              </w:rPr>
            </w:pPr>
            <w:r w:rsidRPr="005A4363">
              <w:rPr>
                <w:rFonts w:asciiTheme="minorHAnsi" w:eastAsia="Calibri" w:hAnsiTheme="minorHAnsi" w:cstheme="minorHAnsi"/>
              </w:rPr>
              <w:t>[</w:t>
            </w:r>
            <w:r w:rsidRPr="005A4363">
              <w:rPr>
                <w:rFonts w:asciiTheme="minorHAnsi" w:eastAsia="Calibri" w:hAnsiTheme="minorHAnsi" w:cstheme="minorHAnsi"/>
                <w:i/>
                <w:iCs/>
              </w:rPr>
              <w:t>ovvero, in assenza dei documenti necessari</w:t>
            </w:r>
            <w:r w:rsidRPr="005A4363">
              <w:rPr>
                <w:rFonts w:asciiTheme="minorHAnsi" w:eastAsia="Calibri" w:hAnsiTheme="minorHAnsi" w:cstheme="minorHAnsi"/>
              </w:rPr>
              <w:t>]</w:t>
            </w:r>
          </w:p>
          <w:p w14:paraId="37822A40" w14:textId="77777777" w:rsidR="005A4363" w:rsidRPr="005A4363" w:rsidRDefault="005A4363">
            <w:pPr>
              <w:pStyle w:val="Paragrafoelenco"/>
              <w:numPr>
                <w:ilvl w:val="0"/>
                <w:numId w:val="23"/>
              </w:numPr>
              <w:spacing w:line="276" w:lineRule="auto"/>
              <w:contextualSpacing w:val="0"/>
              <w:jc w:val="both"/>
              <w:rPr>
                <w:rFonts w:asciiTheme="minorHAnsi" w:eastAsia="Calibri" w:hAnsiTheme="minorHAnsi" w:cstheme="minorHAnsi"/>
                <w:b/>
                <w:bCs/>
              </w:rPr>
            </w:pPr>
            <w:r w:rsidRPr="005A4363">
              <w:rPr>
                <w:rFonts w:asciiTheme="minorHAnsi" w:eastAsia="Calibri" w:hAnsiTheme="minorHAnsi" w:cstheme="minorHAnsi"/>
              </w:rPr>
              <w:t xml:space="preserve">richiesta del DURC online sul sito dell’INPS; </w:t>
            </w:r>
          </w:p>
          <w:p w14:paraId="179BA3BB" w14:textId="77777777" w:rsidR="005A4363" w:rsidRPr="005A4363" w:rsidRDefault="005A4363">
            <w:pPr>
              <w:pStyle w:val="Paragrafoelenco"/>
              <w:numPr>
                <w:ilvl w:val="0"/>
                <w:numId w:val="23"/>
              </w:numPr>
              <w:spacing w:line="276" w:lineRule="auto"/>
              <w:contextualSpacing w:val="0"/>
              <w:jc w:val="both"/>
              <w:rPr>
                <w:rFonts w:asciiTheme="minorHAnsi" w:eastAsia="Calibri" w:hAnsiTheme="minorHAnsi" w:cstheme="minorHAnsi"/>
                <w:b/>
                <w:bCs/>
              </w:rPr>
            </w:pPr>
            <w:r w:rsidRPr="005A4363">
              <w:rPr>
                <w:rFonts w:asciiTheme="minorHAnsi" w:eastAsia="Calibri" w:hAnsiTheme="minorHAnsi" w:cstheme="minorHAnsi"/>
              </w:rPr>
              <w:t xml:space="preserve">richiesta del DURC online sul sito dell’INAIL; </w:t>
            </w:r>
          </w:p>
          <w:p w14:paraId="48E5058A" w14:textId="77777777" w:rsidR="005A4363" w:rsidRPr="005A4363" w:rsidRDefault="005A4363">
            <w:pPr>
              <w:numPr>
                <w:ilvl w:val="0"/>
                <w:numId w:val="23"/>
              </w:numPr>
              <w:spacing w:line="276" w:lineRule="auto"/>
              <w:jc w:val="both"/>
              <w:rPr>
                <w:rFonts w:asciiTheme="minorHAnsi" w:eastAsia="Calibri" w:hAnsiTheme="minorHAnsi" w:cstheme="minorHAnsi"/>
              </w:rPr>
            </w:pPr>
            <w:r w:rsidRPr="005A4363">
              <w:rPr>
                <w:rFonts w:asciiTheme="minorHAnsi" w:eastAsia="Calibri" w:hAnsiTheme="minorHAnsi" w:cstheme="minorHAnsi"/>
              </w:rPr>
              <w:lastRenderedPageBreak/>
              <w:t>richiesta agli enti previdenziali (Inarcassa, EPAP, CIPAG ecc.).</w:t>
            </w:r>
          </w:p>
          <w:p w14:paraId="5FD6243D" w14:textId="410133F7" w:rsidR="005A4363" w:rsidRPr="005A4363" w:rsidRDefault="00EA6C68" w:rsidP="005A4363">
            <w:pPr>
              <w:pStyle w:val="Paragrafoelenco"/>
              <w:numPr>
                <w:ilvl w:val="0"/>
                <w:numId w:val="6"/>
              </w:numPr>
              <w:spacing w:line="276" w:lineRule="auto"/>
              <w:ind w:left="312" w:hanging="312"/>
              <w:contextualSpacing w:val="0"/>
              <w:jc w:val="both"/>
              <w:rPr>
                <w:rFonts w:asciiTheme="minorHAnsi" w:hAnsiTheme="minorHAnsi" w:cstheme="minorHAnsi"/>
              </w:rPr>
            </w:pPr>
            <w:r>
              <w:rPr>
                <w:rFonts w:asciiTheme="minorHAnsi" w:eastAsia="Calibri" w:hAnsiTheme="minorHAnsi" w:cstheme="minorHAnsi"/>
                <w:b/>
                <w:bCs/>
              </w:rPr>
              <w:t>Per le procedure avviate a</w:t>
            </w:r>
            <w:r w:rsidR="005A4363" w:rsidRPr="005A4363">
              <w:rPr>
                <w:rFonts w:asciiTheme="minorHAnsi" w:eastAsia="Calibri" w:hAnsiTheme="minorHAnsi" w:cstheme="minorHAnsi"/>
                <w:b/>
                <w:bCs/>
              </w:rPr>
              <w:t xml:space="preserve"> partire dal 1° gennaio 2024</w:t>
            </w:r>
            <w:r w:rsidR="005A4363" w:rsidRPr="005A4363">
              <w:rPr>
                <w:rFonts w:asciiTheme="minorHAnsi" w:eastAsia="Calibri" w:hAnsiTheme="minorHAnsi" w:cstheme="minorHAnsi"/>
              </w:rPr>
              <w:t xml:space="preserve"> mediante la consultazione del Fascicolo Virtuale dell’Operatore Economico (FVOE), di cui all’art. 24 del </w:t>
            </w:r>
            <w:proofErr w:type="spellStart"/>
            <w:r w:rsidR="005A4363" w:rsidRPr="005A4363">
              <w:rPr>
                <w:rFonts w:asciiTheme="minorHAnsi" w:eastAsia="Calibri" w:hAnsiTheme="minorHAnsi" w:cstheme="minorHAnsi"/>
              </w:rPr>
              <w:t>D.Lgs.</w:t>
            </w:r>
            <w:proofErr w:type="spellEnd"/>
            <w:r w:rsidR="005A4363" w:rsidRPr="005A4363">
              <w:rPr>
                <w:rFonts w:asciiTheme="minorHAnsi" w:eastAsia="Calibri" w:hAnsiTheme="minorHAnsi" w:cstheme="minorHAnsi"/>
              </w:rPr>
              <w:t xml:space="preserve"> n. 36/2023 e alla Delibera ANAC n. 262 del 20 giugno 2023.</w:t>
            </w:r>
          </w:p>
        </w:tc>
      </w:tr>
      <w:tr w:rsidR="005A4363" w:rsidRPr="005A4363" w14:paraId="6FDBD62B" w14:textId="77777777" w:rsidTr="003831D6">
        <w:trPr>
          <w:trHeight w:val="840"/>
          <w:jc w:val="center"/>
        </w:trPr>
        <w:tc>
          <w:tcPr>
            <w:tcW w:w="188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DD6EE" w:themeFill="accent5" w:themeFillTint="66"/>
            <w:vAlign w:val="center"/>
          </w:tcPr>
          <w:p w14:paraId="4ED4A86E" w14:textId="70AFC2E1" w:rsidR="005A4363" w:rsidRPr="005A4363" w:rsidRDefault="005A4363">
            <w:pPr>
              <w:pStyle w:val="Paragrafoelenco"/>
              <w:numPr>
                <w:ilvl w:val="0"/>
                <w:numId w:val="9"/>
              </w:numPr>
              <w:spacing w:line="276" w:lineRule="auto"/>
              <w:ind w:left="166" w:hanging="166"/>
              <w:contextualSpacing w:val="0"/>
              <w:jc w:val="both"/>
              <w:rPr>
                <w:rFonts w:asciiTheme="minorHAnsi" w:eastAsia="Calibri" w:hAnsiTheme="minorHAnsi" w:cstheme="minorHAnsi"/>
                <w:b/>
                <w:lang w:val="en-US"/>
              </w:rPr>
            </w:pPr>
            <w:r w:rsidRPr="005A4363">
              <w:rPr>
                <w:rFonts w:asciiTheme="minorHAnsi" w:eastAsia="Calibri" w:hAnsiTheme="minorHAnsi" w:cstheme="minorHAnsi"/>
                <w:b/>
                <w:lang w:val="en-US"/>
              </w:rPr>
              <w:lastRenderedPageBreak/>
              <w:t xml:space="preserve">Art. 16, </w:t>
            </w:r>
            <w:r w:rsidRPr="005A4363">
              <w:rPr>
                <w:rFonts w:asciiTheme="minorHAnsi" w:eastAsia="Calibri" w:hAnsiTheme="minorHAnsi" w:cstheme="minorHAnsi"/>
                <w:b/>
                <w:bCs/>
                <w:lang w:val="en-US"/>
              </w:rPr>
              <w:t xml:space="preserve">del </w:t>
            </w:r>
            <w:proofErr w:type="spellStart"/>
            <w:proofErr w:type="gramStart"/>
            <w:r w:rsidRPr="005A4363">
              <w:rPr>
                <w:rFonts w:asciiTheme="minorHAnsi" w:eastAsia="Calibri" w:hAnsiTheme="minorHAnsi" w:cstheme="minorHAnsi"/>
                <w:b/>
                <w:bCs/>
                <w:lang w:val="en-US"/>
              </w:rPr>
              <w:t>D.Lgs</w:t>
            </w:r>
            <w:proofErr w:type="spellEnd"/>
            <w:proofErr w:type="gramEnd"/>
            <w:r w:rsidRPr="005A4363">
              <w:rPr>
                <w:rFonts w:asciiTheme="minorHAnsi" w:eastAsia="Calibri" w:hAnsiTheme="minorHAnsi" w:cstheme="minorHAnsi"/>
                <w:b/>
                <w:bCs/>
                <w:lang w:val="en-US"/>
              </w:rPr>
              <w:t xml:space="preserve">. n. </w:t>
            </w:r>
            <w:proofErr w:type="gramStart"/>
            <w:r w:rsidRPr="005A4363">
              <w:rPr>
                <w:rFonts w:asciiTheme="minorHAnsi" w:eastAsia="Calibri" w:hAnsiTheme="minorHAnsi" w:cstheme="minorHAnsi"/>
                <w:b/>
                <w:bCs/>
                <w:lang w:val="en-US"/>
              </w:rPr>
              <w:t>36/2023</w:t>
            </w:r>
            <w:r w:rsidRPr="005A4363">
              <w:rPr>
                <w:rFonts w:asciiTheme="minorHAnsi" w:eastAsia="Calibri" w:hAnsiTheme="minorHAnsi" w:cstheme="minorHAnsi"/>
                <w:b/>
                <w:lang w:val="en-US"/>
              </w:rPr>
              <w:t>;</w:t>
            </w:r>
            <w:proofErr w:type="gramEnd"/>
            <w:r w:rsidRPr="005A4363">
              <w:rPr>
                <w:rFonts w:asciiTheme="minorHAnsi" w:eastAsia="Calibri" w:hAnsiTheme="minorHAnsi" w:cstheme="minorHAnsi"/>
                <w:b/>
                <w:lang w:val="en-US"/>
              </w:rPr>
              <w:t xml:space="preserve"> </w:t>
            </w:r>
          </w:p>
          <w:p w14:paraId="3557CB67" w14:textId="63398B8E" w:rsidR="005A4363" w:rsidRPr="005A4363" w:rsidRDefault="005A4363">
            <w:pPr>
              <w:pStyle w:val="Paragrafoelenco"/>
              <w:numPr>
                <w:ilvl w:val="0"/>
                <w:numId w:val="9"/>
              </w:numPr>
              <w:spacing w:line="276" w:lineRule="auto"/>
              <w:ind w:left="166" w:hanging="166"/>
              <w:contextualSpacing w:val="0"/>
              <w:jc w:val="both"/>
              <w:rPr>
                <w:rFonts w:asciiTheme="minorHAnsi" w:eastAsia="Calibri" w:hAnsiTheme="minorHAnsi" w:cstheme="minorHAnsi"/>
                <w:b/>
              </w:rPr>
            </w:pPr>
            <w:r w:rsidRPr="005A4363">
              <w:rPr>
                <w:rFonts w:asciiTheme="minorHAnsi" w:eastAsia="Calibri" w:hAnsiTheme="minorHAnsi" w:cstheme="minorHAnsi"/>
                <w:b/>
              </w:rPr>
              <w:t xml:space="preserve">Art. 95, comma 1, lett. b), </w:t>
            </w:r>
            <w:r w:rsidRPr="005A4363">
              <w:rPr>
                <w:rFonts w:asciiTheme="minorHAnsi" w:eastAsia="Calibri" w:hAnsiTheme="minorHAnsi" w:cstheme="minorHAnsi"/>
                <w:b/>
                <w:bCs/>
              </w:rPr>
              <w:t xml:space="preserve">del </w:t>
            </w:r>
            <w:proofErr w:type="spellStart"/>
            <w:r w:rsidRPr="005A4363">
              <w:rPr>
                <w:rFonts w:asciiTheme="minorHAnsi" w:eastAsia="Calibri" w:hAnsiTheme="minorHAnsi" w:cstheme="minorHAnsi"/>
                <w:b/>
                <w:bCs/>
              </w:rPr>
              <w:t>D.Lgs.</w:t>
            </w:r>
            <w:proofErr w:type="spellEnd"/>
            <w:r w:rsidRPr="005A4363">
              <w:rPr>
                <w:rFonts w:asciiTheme="minorHAnsi" w:eastAsia="Calibri" w:hAnsiTheme="minorHAnsi" w:cstheme="minorHAnsi"/>
                <w:b/>
                <w:bCs/>
              </w:rPr>
              <w:t xml:space="preserve"> n. 36/2023</w:t>
            </w:r>
            <w:r w:rsidRPr="005A4363">
              <w:rPr>
                <w:rFonts w:asciiTheme="minorHAnsi" w:eastAsia="Calibri" w:hAnsiTheme="minorHAnsi" w:cstheme="minorHAnsi"/>
                <w:b/>
              </w:rPr>
              <w:t>.</w:t>
            </w:r>
          </w:p>
        </w:tc>
        <w:tc>
          <w:tcPr>
            <w:tcW w:w="26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26C411A1" w14:textId="77777777" w:rsidR="005A4363" w:rsidRPr="005A4363" w:rsidRDefault="005A4363" w:rsidP="005A4363">
            <w:pPr>
              <w:spacing w:line="276" w:lineRule="auto"/>
              <w:jc w:val="both"/>
              <w:rPr>
                <w:rFonts w:asciiTheme="minorHAnsi" w:eastAsia="Calibri" w:hAnsiTheme="minorHAnsi" w:cstheme="minorHAnsi"/>
              </w:rPr>
            </w:pPr>
            <w:r w:rsidRPr="005A4363">
              <w:rPr>
                <w:rFonts w:asciiTheme="minorHAnsi" w:eastAsia="Calibri" w:hAnsiTheme="minorHAnsi" w:cstheme="minorHAnsi"/>
              </w:rPr>
              <w:t xml:space="preserve">Situazione di conflitto di interesse ai sensi dell’art. 16 del </w:t>
            </w:r>
            <w:proofErr w:type="spellStart"/>
            <w:r w:rsidRPr="005A4363">
              <w:rPr>
                <w:rFonts w:asciiTheme="minorHAnsi" w:eastAsia="Calibri" w:hAnsiTheme="minorHAnsi" w:cstheme="minorHAnsi"/>
              </w:rPr>
              <w:t>D.Lgs.</w:t>
            </w:r>
            <w:proofErr w:type="spellEnd"/>
            <w:r w:rsidRPr="005A4363">
              <w:rPr>
                <w:rFonts w:asciiTheme="minorHAnsi" w:eastAsia="Calibri" w:hAnsiTheme="minorHAnsi" w:cstheme="minorHAnsi"/>
              </w:rPr>
              <w:t xml:space="preserve"> 36/2023.</w:t>
            </w:r>
          </w:p>
          <w:p w14:paraId="0422EE30" w14:textId="77777777" w:rsidR="005A4363" w:rsidRPr="005A4363" w:rsidRDefault="005A4363" w:rsidP="005A4363">
            <w:pPr>
              <w:pStyle w:val="Paragrafoelenco"/>
              <w:spacing w:line="276" w:lineRule="auto"/>
              <w:ind w:left="429"/>
              <w:contextualSpacing w:val="0"/>
              <w:jc w:val="both"/>
              <w:rPr>
                <w:rFonts w:asciiTheme="minorHAnsi" w:hAnsiTheme="minorHAnsi" w:cstheme="minorHAnsi"/>
              </w:rPr>
            </w:pPr>
          </w:p>
        </w:tc>
        <w:tc>
          <w:tcPr>
            <w:tcW w:w="259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7160B2D8" w14:textId="77777777" w:rsidR="005A4363" w:rsidRPr="005A4363" w:rsidRDefault="005A4363" w:rsidP="005A4363">
            <w:pPr>
              <w:numPr>
                <w:ilvl w:val="0"/>
                <w:numId w:val="1"/>
              </w:numPr>
              <w:spacing w:line="276" w:lineRule="auto"/>
              <w:ind w:left="315" w:hanging="284"/>
              <w:jc w:val="both"/>
              <w:rPr>
                <w:rFonts w:asciiTheme="minorHAnsi" w:eastAsia="Calibri" w:hAnsiTheme="minorHAnsi" w:cstheme="minorHAnsi"/>
              </w:rPr>
            </w:pPr>
            <w:r w:rsidRPr="005A4363">
              <w:rPr>
                <w:rFonts w:asciiTheme="minorHAnsi" w:eastAsia="Calibri" w:hAnsiTheme="minorHAnsi" w:cstheme="minorHAnsi"/>
              </w:rPr>
              <w:t>Autocertificazione dell’impresa, resa in forma sostitutiva, ai sensi degli artt. 46 e 47 del d.P.R. 445/2000;</w:t>
            </w:r>
          </w:p>
          <w:p w14:paraId="4B184AA7" w14:textId="4129885A" w:rsidR="005A4363" w:rsidRPr="005A4363" w:rsidRDefault="005A4363" w:rsidP="005A4363">
            <w:pPr>
              <w:numPr>
                <w:ilvl w:val="0"/>
                <w:numId w:val="1"/>
              </w:numPr>
              <w:spacing w:line="276" w:lineRule="auto"/>
              <w:ind w:left="315" w:hanging="284"/>
              <w:jc w:val="both"/>
              <w:rPr>
                <w:rFonts w:asciiTheme="minorHAnsi" w:eastAsia="Calibri" w:hAnsiTheme="minorHAnsi" w:cstheme="minorHAnsi"/>
              </w:rPr>
            </w:pPr>
            <w:r w:rsidRPr="005A4363">
              <w:rPr>
                <w:rFonts w:asciiTheme="minorHAnsi" w:eastAsia="Calibri" w:hAnsiTheme="minorHAnsi" w:cstheme="minorHAnsi"/>
              </w:rPr>
              <w:t>Fonti pubblicamente disponibili o altri riscontri interni o esterni.</w:t>
            </w:r>
          </w:p>
        </w:tc>
        <w:tc>
          <w:tcPr>
            <w:tcW w:w="243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7DF4D0BD" w14:textId="364569BE" w:rsidR="005A4363" w:rsidRPr="005A4363" w:rsidRDefault="005A4363" w:rsidP="005A4363">
            <w:pPr>
              <w:spacing w:line="276" w:lineRule="auto"/>
              <w:jc w:val="both"/>
              <w:rPr>
                <w:rFonts w:asciiTheme="minorHAnsi" w:hAnsiTheme="minorHAnsi" w:cstheme="minorHAnsi"/>
              </w:rPr>
            </w:pPr>
            <w:r w:rsidRPr="005A4363">
              <w:rPr>
                <w:rFonts w:asciiTheme="minorHAnsi" w:hAnsiTheme="minorHAnsi" w:cstheme="minorHAnsi"/>
              </w:rPr>
              <w:t>Impresa</w:t>
            </w:r>
          </w:p>
        </w:tc>
        <w:tc>
          <w:tcPr>
            <w:tcW w:w="59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33F8EE54" w14:textId="1FF66030" w:rsidR="005A4363" w:rsidRPr="005A4363" w:rsidRDefault="005A4363" w:rsidP="005A4363">
            <w:pPr>
              <w:spacing w:line="276" w:lineRule="auto"/>
              <w:jc w:val="both"/>
              <w:rPr>
                <w:rFonts w:asciiTheme="minorHAnsi" w:hAnsiTheme="minorHAnsi" w:cstheme="minorHAnsi"/>
              </w:rPr>
            </w:pPr>
            <w:r w:rsidRPr="005A4363">
              <w:rPr>
                <w:rFonts w:asciiTheme="minorHAnsi" w:eastAsia="Calibri" w:hAnsiTheme="minorHAnsi" w:cstheme="minorHAnsi"/>
              </w:rPr>
              <w:t>Richiesta all’impresa ed eventuali riscontri esterni e interni.</w:t>
            </w:r>
          </w:p>
        </w:tc>
      </w:tr>
      <w:tr w:rsidR="005A4363" w:rsidRPr="005A4363" w14:paraId="23E09CAF" w14:textId="77777777" w:rsidTr="003831D6">
        <w:trPr>
          <w:trHeight w:val="840"/>
          <w:jc w:val="center"/>
        </w:trPr>
        <w:tc>
          <w:tcPr>
            <w:tcW w:w="188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DD6EE" w:themeFill="accent5" w:themeFillTint="66"/>
            <w:vAlign w:val="center"/>
          </w:tcPr>
          <w:p w14:paraId="3D567219" w14:textId="6272161C" w:rsidR="005A4363" w:rsidRPr="005A4363" w:rsidRDefault="005A4363" w:rsidP="005A4363">
            <w:pPr>
              <w:spacing w:line="276" w:lineRule="auto"/>
              <w:ind w:left="147"/>
              <w:jc w:val="center"/>
              <w:rPr>
                <w:rFonts w:asciiTheme="minorHAnsi" w:hAnsiTheme="minorHAnsi" w:cstheme="minorHAnsi"/>
                <w:b/>
                <w:bCs/>
              </w:rPr>
            </w:pPr>
            <w:r w:rsidRPr="005A4363">
              <w:rPr>
                <w:rFonts w:asciiTheme="minorHAnsi" w:eastAsia="Calibri" w:hAnsiTheme="minorHAnsi" w:cstheme="minorHAnsi"/>
                <w:b/>
              </w:rPr>
              <w:t xml:space="preserve">Art. 95, comma 1, lett. d), </w:t>
            </w:r>
            <w:r w:rsidRPr="005A4363">
              <w:rPr>
                <w:rFonts w:asciiTheme="minorHAnsi" w:eastAsia="Calibri" w:hAnsiTheme="minorHAnsi" w:cstheme="minorHAnsi"/>
                <w:b/>
                <w:bCs/>
              </w:rPr>
              <w:t xml:space="preserve">del </w:t>
            </w:r>
            <w:proofErr w:type="spellStart"/>
            <w:r w:rsidRPr="005A4363">
              <w:rPr>
                <w:rFonts w:asciiTheme="minorHAnsi" w:eastAsia="Calibri" w:hAnsiTheme="minorHAnsi" w:cstheme="minorHAnsi"/>
                <w:b/>
                <w:bCs/>
              </w:rPr>
              <w:t>D.Lgs.</w:t>
            </w:r>
            <w:proofErr w:type="spellEnd"/>
            <w:r w:rsidRPr="005A4363">
              <w:rPr>
                <w:rFonts w:asciiTheme="minorHAnsi" w:eastAsia="Calibri" w:hAnsiTheme="minorHAnsi" w:cstheme="minorHAnsi"/>
                <w:b/>
                <w:bCs/>
              </w:rPr>
              <w:t xml:space="preserve"> n. 36/2023</w:t>
            </w:r>
            <w:r w:rsidRPr="005A4363">
              <w:rPr>
                <w:rFonts w:asciiTheme="minorHAnsi" w:eastAsia="Calibri" w:hAnsiTheme="minorHAnsi" w:cstheme="minorHAnsi"/>
                <w:b/>
              </w:rPr>
              <w:t>.</w:t>
            </w:r>
          </w:p>
        </w:tc>
        <w:tc>
          <w:tcPr>
            <w:tcW w:w="26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3863F0F0" w14:textId="18963AD8" w:rsidR="005A4363" w:rsidRPr="005A4363" w:rsidRDefault="005A4363" w:rsidP="005A4363">
            <w:pPr>
              <w:spacing w:line="276" w:lineRule="auto"/>
              <w:jc w:val="both"/>
              <w:rPr>
                <w:rFonts w:asciiTheme="minorHAnsi" w:hAnsiTheme="minorHAnsi" w:cstheme="minorHAnsi"/>
              </w:rPr>
            </w:pPr>
            <w:r w:rsidRPr="005A4363">
              <w:rPr>
                <w:rFonts w:asciiTheme="minorHAnsi" w:eastAsia="Calibri" w:hAnsiTheme="minorHAnsi" w:cstheme="minorHAnsi"/>
              </w:rPr>
              <w:t>Unicità del centro decisionale.</w:t>
            </w:r>
          </w:p>
        </w:tc>
        <w:tc>
          <w:tcPr>
            <w:tcW w:w="259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43C4FFF6" w14:textId="77777777" w:rsidR="005A4363" w:rsidRPr="005A4363" w:rsidRDefault="005A4363" w:rsidP="005A4363">
            <w:pPr>
              <w:numPr>
                <w:ilvl w:val="0"/>
                <w:numId w:val="1"/>
              </w:numPr>
              <w:spacing w:line="276" w:lineRule="auto"/>
              <w:ind w:left="315" w:hanging="284"/>
              <w:jc w:val="both"/>
              <w:rPr>
                <w:rFonts w:asciiTheme="minorHAnsi" w:eastAsia="Calibri" w:hAnsiTheme="minorHAnsi" w:cstheme="minorHAnsi"/>
              </w:rPr>
            </w:pPr>
            <w:r w:rsidRPr="005A4363">
              <w:rPr>
                <w:rFonts w:asciiTheme="minorHAnsi" w:eastAsia="Calibri" w:hAnsiTheme="minorHAnsi" w:cstheme="minorHAnsi"/>
              </w:rPr>
              <w:t>Visura camerale presso il Registro delle Imprese;</w:t>
            </w:r>
          </w:p>
          <w:p w14:paraId="6D1F0871" w14:textId="61EC5D52" w:rsidR="005A4363" w:rsidRPr="005A4363" w:rsidRDefault="005A4363" w:rsidP="005A4363">
            <w:pPr>
              <w:numPr>
                <w:ilvl w:val="0"/>
                <w:numId w:val="1"/>
              </w:numPr>
              <w:spacing w:line="276" w:lineRule="auto"/>
              <w:ind w:left="315" w:hanging="284"/>
              <w:jc w:val="both"/>
              <w:rPr>
                <w:rFonts w:asciiTheme="minorHAnsi" w:eastAsia="Calibri" w:hAnsiTheme="minorHAnsi" w:cstheme="minorHAnsi"/>
              </w:rPr>
            </w:pPr>
            <w:r w:rsidRPr="005A4363">
              <w:rPr>
                <w:rFonts w:asciiTheme="minorHAnsi" w:eastAsia="Calibri" w:hAnsiTheme="minorHAnsi" w:cstheme="minorHAnsi"/>
              </w:rPr>
              <w:t>Fonti pubblicamente disponibili o altri riscontri interni o esterni.</w:t>
            </w:r>
          </w:p>
        </w:tc>
        <w:tc>
          <w:tcPr>
            <w:tcW w:w="243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5A93CE69" w14:textId="007C1C06" w:rsidR="005A4363" w:rsidRPr="005A4363" w:rsidRDefault="005A4363" w:rsidP="005A4363">
            <w:pPr>
              <w:spacing w:line="276" w:lineRule="auto"/>
              <w:jc w:val="both"/>
              <w:rPr>
                <w:rFonts w:asciiTheme="minorHAnsi" w:hAnsiTheme="minorHAnsi" w:cstheme="minorHAnsi"/>
              </w:rPr>
            </w:pPr>
            <w:r w:rsidRPr="005A4363">
              <w:rPr>
                <w:rFonts w:asciiTheme="minorHAnsi" w:hAnsiTheme="minorHAnsi" w:cstheme="minorHAnsi"/>
              </w:rPr>
              <w:t>Impresa</w:t>
            </w:r>
          </w:p>
        </w:tc>
        <w:tc>
          <w:tcPr>
            <w:tcW w:w="59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344BC1D6" w14:textId="28F26838" w:rsidR="005A4363" w:rsidRPr="005A4363" w:rsidRDefault="00EA6C68" w:rsidP="005A4363">
            <w:pPr>
              <w:pStyle w:val="Paragrafoelenco"/>
              <w:numPr>
                <w:ilvl w:val="0"/>
                <w:numId w:val="6"/>
              </w:numPr>
              <w:spacing w:line="276" w:lineRule="auto"/>
              <w:ind w:left="312" w:hanging="312"/>
              <w:contextualSpacing w:val="0"/>
              <w:jc w:val="both"/>
              <w:rPr>
                <w:rFonts w:asciiTheme="minorHAnsi" w:eastAsia="Calibri" w:hAnsiTheme="minorHAnsi" w:cstheme="minorHAnsi"/>
              </w:rPr>
            </w:pPr>
            <w:r>
              <w:rPr>
                <w:rFonts w:asciiTheme="minorHAnsi" w:eastAsia="Calibri" w:hAnsiTheme="minorHAnsi" w:cstheme="minorHAnsi"/>
                <w:b/>
                <w:bCs/>
              </w:rPr>
              <w:t>Per le procedure avviate f</w:t>
            </w:r>
            <w:r w:rsidR="005A4363" w:rsidRPr="005A4363">
              <w:rPr>
                <w:rFonts w:asciiTheme="minorHAnsi" w:eastAsia="Calibri" w:hAnsiTheme="minorHAnsi" w:cstheme="minorHAnsi"/>
                <w:b/>
                <w:bCs/>
              </w:rPr>
              <w:t>ino al 31 dicembre 2023</w:t>
            </w:r>
            <w:r w:rsidR="005A4363" w:rsidRPr="005A4363">
              <w:rPr>
                <w:rFonts w:asciiTheme="minorHAnsi" w:eastAsia="Calibri" w:hAnsiTheme="minorHAnsi" w:cstheme="minorHAnsi"/>
              </w:rPr>
              <w:t xml:space="preserve"> mediante: </w:t>
            </w:r>
          </w:p>
          <w:p w14:paraId="5957F64C" w14:textId="77777777" w:rsidR="005A4363" w:rsidRPr="005A4363" w:rsidRDefault="005A4363">
            <w:pPr>
              <w:numPr>
                <w:ilvl w:val="0"/>
                <w:numId w:val="24"/>
              </w:numPr>
              <w:spacing w:line="276" w:lineRule="auto"/>
              <w:jc w:val="both"/>
              <w:rPr>
                <w:rFonts w:asciiTheme="minorHAnsi" w:eastAsia="Calibri" w:hAnsiTheme="minorHAnsi" w:cstheme="minorHAnsi"/>
              </w:rPr>
            </w:pPr>
            <w:r w:rsidRPr="005A4363">
              <w:rPr>
                <w:rFonts w:asciiTheme="minorHAnsi" w:eastAsia="Calibri" w:hAnsiTheme="minorHAnsi" w:cstheme="minorHAnsi"/>
              </w:rPr>
              <w:t xml:space="preserve">la consultazione del Fascicolo Virtuale dell’Operatore Economico-FVOE di cui alla Delibera ANAC n. 464 del 27/7/2022; </w:t>
            </w:r>
          </w:p>
          <w:p w14:paraId="1E90B8DC" w14:textId="77777777" w:rsidR="005A4363" w:rsidRPr="005A4363" w:rsidRDefault="005A4363" w:rsidP="005A4363">
            <w:pPr>
              <w:pStyle w:val="Paragrafoelenco"/>
              <w:spacing w:line="276" w:lineRule="auto"/>
              <w:ind w:left="601"/>
              <w:contextualSpacing w:val="0"/>
              <w:jc w:val="both"/>
              <w:rPr>
                <w:rFonts w:asciiTheme="minorHAnsi" w:eastAsia="Calibri" w:hAnsiTheme="minorHAnsi" w:cstheme="minorHAnsi"/>
              </w:rPr>
            </w:pPr>
            <w:r w:rsidRPr="005A4363">
              <w:rPr>
                <w:rFonts w:asciiTheme="minorHAnsi" w:eastAsia="Calibri" w:hAnsiTheme="minorHAnsi" w:cstheme="minorHAnsi"/>
              </w:rPr>
              <w:t>[</w:t>
            </w:r>
            <w:r w:rsidRPr="005A4363">
              <w:rPr>
                <w:rFonts w:asciiTheme="minorHAnsi" w:eastAsia="Calibri" w:hAnsiTheme="minorHAnsi" w:cstheme="minorHAnsi"/>
                <w:i/>
                <w:iCs/>
              </w:rPr>
              <w:t>ovvero, in assenza dei documenti necessari</w:t>
            </w:r>
            <w:r w:rsidRPr="005A4363">
              <w:rPr>
                <w:rFonts w:asciiTheme="minorHAnsi" w:eastAsia="Calibri" w:hAnsiTheme="minorHAnsi" w:cstheme="minorHAnsi"/>
              </w:rPr>
              <w:t>]</w:t>
            </w:r>
          </w:p>
          <w:p w14:paraId="311099A7" w14:textId="77777777" w:rsidR="005A4363" w:rsidRPr="005A4363" w:rsidRDefault="005A4363">
            <w:pPr>
              <w:numPr>
                <w:ilvl w:val="0"/>
                <w:numId w:val="24"/>
              </w:numPr>
              <w:spacing w:line="276" w:lineRule="auto"/>
              <w:jc w:val="both"/>
              <w:rPr>
                <w:rFonts w:asciiTheme="minorHAnsi" w:eastAsia="Calibri" w:hAnsiTheme="minorHAnsi" w:cstheme="minorHAnsi"/>
              </w:rPr>
            </w:pPr>
            <w:r w:rsidRPr="005A4363">
              <w:rPr>
                <w:rFonts w:asciiTheme="minorHAnsi" w:eastAsia="Calibri" w:hAnsiTheme="minorHAnsi" w:cstheme="minorHAnsi"/>
              </w:rPr>
              <w:lastRenderedPageBreak/>
              <w:t xml:space="preserve">acquisizione della visura camerale presso il Registro delle Imprese (https://telemaco.infocamere.it) o </w:t>
            </w:r>
            <w:proofErr w:type="spellStart"/>
            <w:r w:rsidRPr="005A4363">
              <w:rPr>
                <w:rFonts w:asciiTheme="minorHAnsi" w:eastAsia="Calibri" w:hAnsiTheme="minorHAnsi" w:cstheme="minorHAnsi"/>
              </w:rPr>
              <w:t>VerifichePA</w:t>
            </w:r>
            <w:proofErr w:type="spellEnd"/>
            <w:r w:rsidRPr="005A4363">
              <w:rPr>
                <w:rFonts w:asciiTheme="minorHAnsi" w:eastAsia="Calibri" w:hAnsiTheme="minorHAnsi" w:cstheme="minorHAnsi"/>
              </w:rPr>
              <w:t xml:space="preserve"> (https://verifichepa.infocamere.it/</w:t>
            </w:r>
            <w:proofErr w:type="spellStart"/>
            <w:r w:rsidRPr="005A4363">
              <w:rPr>
                <w:rFonts w:asciiTheme="minorHAnsi" w:eastAsia="Calibri" w:hAnsiTheme="minorHAnsi" w:cstheme="minorHAnsi"/>
              </w:rPr>
              <w:t>vepa</w:t>
            </w:r>
            <w:proofErr w:type="spellEnd"/>
            <w:r w:rsidRPr="005A4363">
              <w:rPr>
                <w:rFonts w:asciiTheme="minorHAnsi" w:eastAsia="Calibri" w:hAnsiTheme="minorHAnsi" w:cstheme="minorHAnsi"/>
              </w:rPr>
              <w:t>/);</w:t>
            </w:r>
          </w:p>
          <w:p w14:paraId="64E36B51" w14:textId="77777777" w:rsidR="005A4363" w:rsidRPr="005A4363" w:rsidRDefault="005A4363">
            <w:pPr>
              <w:numPr>
                <w:ilvl w:val="0"/>
                <w:numId w:val="24"/>
              </w:numPr>
              <w:spacing w:line="276" w:lineRule="auto"/>
              <w:jc w:val="both"/>
              <w:rPr>
                <w:rFonts w:asciiTheme="minorHAnsi" w:eastAsia="Calibri" w:hAnsiTheme="minorHAnsi" w:cstheme="minorHAnsi"/>
              </w:rPr>
            </w:pPr>
            <w:r w:rsidRPr="005A4363">
              <w:rPr>
                <w:rFonts w:asciiTheme="minorHAnsi" w:eastAsia="Calibri" w:hAnsiTheme="minorHAnsi" w:cstheme="minorHAnsi"/>
              </w:rPr>
              <w:t>richiesta all’impresa ed eventuali riscontri esterni e interni.</w:t>
            </w:r>
          </w:p>
          <w:p w14:paraId="7362799E" w14:textId="631CF33D" w:rsidR="005A4363" w:rsidRPr="005A4363" w:rsidRDefault="00EA6C68" w:rsidP="005A4363">
            <w:pPr>
              <w:pStyle w:val="Paragrafoelenco"/>
              <w:numPr>
                <w:ilvl w:val="0"/>
                <w:numId w:val="6"/>
              </w:numPr>
              <w:spacing w:line="276" w:lineRule="auto"/>
              <w:ind w:left="312" w:hanging="312"/>
              <w:contextualSpacing w:val="0"/>
              <w:jc w:val="both"/>
              <w:rPr>
                <w:rFonts w:asciiTheme="minorHAnsi" w:hAnsiTheme="minorHAnsi" w:cstheme="minorHAnsi"/>
              </w:rPr>
            </w:pPr>
            <w:r>
              <w:rPr>
                <w:rFonts w:asciiTheme="minorHAnsi" w:eastAsia="Calibri" w:hAnsiTheme="minorHAnsi" w:cstheme="minorHAnsi"/>
                <w:b/>
                <w:bCs/>
              </w:rPr>
              <w:t>Per le procedure avviate a</w:t>
            </w:r>
            <w:r w:rsidR="005A4363" w:rsidRPr="005A4363">
              <w:rPr>
                <w:rFonts w:asciiTheme="minorHAnsi" w:eastAsia="Calibri" w:hAnsiTheme="minorHAnsi" w:cstheme="minorHAnsi"/>
                <w:b/>
                <w:bCs/>
              </w:rPr>
              <w:t xml:space="preserve"> partire dal 1° gennaio 2024</w:t>
            </w:r>
            <w:r w:rsidR="005A4363" w:rsidRPr="005A4363">
              <w:rPr>
                <w:rFonts w:asciiTheme="minorHAnsi" w:eastAsia="Calibri" w:hAnsiTheme="minorHAnsi" w:cstheme="minorHAnsi"/>
              </w:rPr>
              <w:t xml:space="preserve"> mediante la consultazione del Fascicolo Virtuale dell’Operatore Economico (FVOE), di cui all’art. 24 del </w:t>
            </w:r>
            <w:proofErr w:type="spellStart"/>
            <w:r w:rsidR="005A4363" w:rsidRPr="005A4363">
              <w:rPr>
                <w:rFonts w:asciiTheme="minorHAnsi" w:eastAsia="Calibri" w:hAnsiTheme="minorHAnsi" w:cstheme="minorHAnsi"/>
              </w:rPr>
              <w:t>D.Lgs.</w:t>
            </w:r>
            <w:proofErr w:type="spellEnd"/>
            <w:r w:rsidR="005A4363" w:rsidRPr="005A4363">
              <w:rPr>
                <w:rFonts w:asciiTheme="minorHAnsi" w:eastAsia="Calibri" w:hAnsiTheme="minorHAnsi" w:cstheme="minorHAnsi"/>
              </w:rPr>
              <w:t xml:space="preserve"> n. 36/2023 e alla Delibera ANAC n. 262 del 20 giugno 2023.</w:t>
            </w:r>
          </w:p>
        </w:tc>
      </w:tr>
      <w:tr w:rsidR="005A4363" w:rsidRPr="005A4363" w14:paraId="35DACF3C" w14:textId="77777777" w:rsidTr="003831D6">
        <w:trPr>
          <w:trHeight w:val="840"/>
          <w:jc w:val="center"/>
        </w:trPr>
        <w:tc>
          <w:tcPr>
            <w:tcW w:w="188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DD6EE" w:themeFill="accent5" w:themeFillTint="66"/>
            <w:vAlign w:val="center"/>
          </w:tcPr>
          <w:p w14:paraId="6E135D7C" w14:textId="0F1CB068" w:rsidR="005A4363" w:rsidRPr="005A4363" w:rsidRDefault="005A4363" w:rsidP="005A4363">
            <w:pPr>
              <w:spacing w:line="276" w:lineRule="auto"/>
              <w:ind w:left="147"/>
              <w:jc w:val="center"/>
              <w:rPr>
                <w:rFonts w:asciiTheme="minorHAnsi" w:hAnsiTheme="minorHAnsi" w:cstheme="minorHAnsi"/>
                <w:b/>
                <w:bCs/>
              </w:rPr>
            </w:pPr>
            <w:r w:rsidRPr="005A4363">
              <w:rPr>
                <w:rFonts w:asciiTheme="minorHAnsi" w:eastAsia="Calibri" w:hAnsiTheme="minorHAnsi" w:cstheme="minorHAnsi"/>
                <w:b/>
                <w:bCs/>
              </w:rPr>
              <w:lastRenderedPageBreak/>
              <w:t xml:space="preserve">Art. 95, comma 1, lett. c), del </w:t>
            </w:r>
            <w:proofErr w:type="spellStart"/>
            <w:r w:rsidRPr="005A4363">
              <w:rPr>
                <w:rFonts w:asciiTheme="minorHAnsi" w:eastAsia="Calibri" w:hAnsiTheme="minorHAnsi" w:cstheme="minorHAnsi"/>
                <w:b/>
                <w:bCs/>
              </w:rPr>
              <w:t>D.Lgs.</w:t>
            </w:r>
            <w:proofErr w:type="spellEnd"/>
            <w:r w:rsidRPr="005A4363">
              <w:rPr>
                <w:rFonts w:asciiTheme="minorHAnsi" w:eastAsia="Calibri" w:hAnsiTheme="minorHAnsi" w:cstheme="minorHAnsi"/>
                <w:b/>
                <w:bCs/>
              </w:rPr>
              <w:t xml:space="preserve"> n. 36/2023</w:t>
            </w:r>
          </w:p>
        </w:tc>
        <w:tc>
          <w:tcPr>
            <w:tcW w:w="26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77F65BD9" w14:textId="34077B90" w:rsidR="005A4363" w:rsidRPr="005A4363" w:rsidRDefault="005A4363" w:rsidP="005A4363">
            <w:pPr>
              <w:spacing w:line="276" w:lineRule="auto"/>
              <w:jc w:val="both"/>
              <w:rPr>
                <w:rFonts w:asciiTheme="minorHAnsi" w:hAnsiTheme="minorHAnsi" w:cstheme="minorHAnsi"/>
              </w:rPr>
            </w:pPr>
            <w:r w:rsidRPr="005A4363">
              <w:rPr>
                <w:rFonts w:asciiTheme="minorHAnsi" w:eastAsia="Calibri" w:hAnsiTheme="minorHAnsi" w:cstheme="minorHAnsi"/>
              </w:rPr>
              <w:t>Distorsione della concorrenza derivante dal precedente coinvolgimento degli operatori economici nella preparazione della procedura d’appalto che non possa essere risolta con misure meno intrusive.</w:t>
            </w:r>
          </w:p>
        </w:tc>
        <w:tc>
          <w:tcPr>
            <w:tcW w:w="259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3E7CF0EE" w14:textId="77777777" w:rsidR="005A4363" w:rsidRPr="005A4363" w:rsidRDefault="005A4363" w:rsidP="005A4363">
            <w:pPr>
              <w:numPr>
                <w:ilvl w:val="0"/>
                <w:numId w:val="1"/>
              </w:numPr>
              <w:spacing w:line="276" w:lineRule="auto"/>
              <w:ind w:left="315" w:hanging="284"/>
              <w:jc w:val="both"/>
              <w:rPr>
                <w:rFonts w:asciiTheme="minorHAnsi" w:eastAsia="Calibri" w:hAnsiTheme="minorHAnsi" w:cstheme="minorHAnsi"/>
              </w:rPr>
            </w:pPr>
            <w:r w:rsidRPr="005A4363">
              <w:rPr>
                <w:rFonts w:asciiTheme="minorHAnsi" w:eastAsia="Calibri" w:hAnsiTheme="minorHAnsi" w:cstheme="minorHAnsi"/>
              </w:rPr>
              <w:t>Autocertificazione dell’operatore economico, resa in forma sostitutiva, ai sensi degli artt. 46 e 47 del d.P.R. 445/00;</w:t>
            </w:r>
          </w:p>
          <w:p w14:paraId="412E9323" w14:textId="49B84D5E" w:rsidR="005A4363" w:rsidRPr="005A4363" w:rsidRDefault="005A4363" w:rsidP="005A4363">
            <w:pPr>
              <w:numPr>
                <w:ilvl w:val="0"/>
                <w:numId w:val="1"/>
              </w:numPr>
              <w:spacing w:line="276" w:lineRule="auto"/>
              <w:ind w:left="315" w:hanging="284"/>
              <w:jc w:val="both"/>
              <w:rPr>
                <w:rFonts w:asciiTheme="minorHAnsi" w:eastAsia="Calibri" w:hAnsiTheme="minorHAnsi" w:cstheme="minorHAnsi"/>
              </w:rPr>
            </w:pPr>
            <w:r w:rsidRPr="005A4363">
              <w:rPr>
                <w:rFonts w:asciiTheme="minorHAnsi" w:eastAsia="Calibri" w:hAnsiTheme="minorHAnsi" w:cstheme="minorHAnsi"/>
              </w:rPr>
              <w:t>Fonti pubblicamente disponibili o altri riscontri interni o esterni.</w:t>
            </w:r>
          </w:p>
        </w:tc>
        <w:tc>
          <w:tcPr>
            <w:tcW w:w="243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32CF7092" w14:textId="17070CF0" w:rsidR="005A4363" w:rsidRPr="005A4363" w:rsidRDefault="005A4363" w:rsidP="005A4363">
            <w:pPr>
              <w:spacing w:line="276" w:lineRule="auto"/>
              <w:jc w:val="both"/>
              <w:rPr>
                <w:rFonts w:asciiTheme="minorHAnsi" w:hAnsiTheme="minorHAnsi" w:cstheme="minorHAnsi"/>
              </w:rPr>
            </w:pPr>
            <w:r w:rsidRPr="005A4363">
              <w:rPr>
                <w:rFonts w:asciiTheme="minorHAnsi" w:eastAsia="Calibri" w:hAnsiTheme="minorHAnsi" w:cstheme="minorHAnsi"/>
              </w:rPr>
              <w:t>Impresa</w:t>
            </w:r>
          </w:p>
        </w:tc>
        <w:tc>
          <w:tcPr>
            <w:tcW w:w="59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5B1E561F" w14:textId="04881188" w:rsidR="005A4363" w:rsidRPr="005A4363" w:rsidRDefault="005A4363" w:rsidP="005A4363">
            <w:pPr>
              <w:spacing w:line="276" w:lineRule="auto"/>
              <w:jc w:val="both"/>
              <w:rPr>
                <w:rFonts w:asciiTheme="minorHAnsi" w:hAnsiTheme="minorHAnsi" w:cstheme="minorHAnsi"/>
              </w:rPr>
            </w:pPr>
            <w:r w:rsidRPr="005A4363">
              <w:rPr>
                <w:rFonts w:asciiTheme="minorHAnsi" w:eastAsia="Calibri" w:hAnsiTheme="minorHAnsi" w:cstheme="minorHAnsi"/>
              </w:rPr>
              <w:t>Richiesta all’impresa ed eventuali riscontri esterni e interni.</w:t>
            </w:r>
          </w:p>
        </w:tc>
      </w:tr>
      <w:tr w:rsidR="005A4363" w:rsidRPr="005A4363" w14:paraId="22C88A7D" w14:textId="77777777" w:rsidTr="003831D6">
        <w:trPr>
          <w:trHeight w:val="840"/>
          <w:jc w:val="center"/>
        </w:trPr>
        <w:tc>
          <w:tcPr>
            <w:tcW w:w="188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DD6EE" w:themeFill="accent5" w:themeFillTint="66"/>
            <w:vAlign w:val="center"/>
          </w:tcPr>
          <w:p w14:paraId="113FDD87" w14:textId="16A2B954" w:rsidR="005A4363" w:rsidRPr="005A4363" w:rsidRDefault="005A4363" w:rsidP="005A4363">
            <w:pPr>
              <w:spacing w:line="276" w:lineRule="auto"/>
              <w:ind w:left="147"/>
              <w:jc w:val="center"/>
              <w:rPr>
                <w:rFonts w:asciiTheme="minorHAnsi" w:hAnsiTheme="minorHAnsi" w:cstheme="minorHAnsi"/>
                <w:b/>
                <w:bCs/>
              </w:rPr>
            </w:pPr>
            <w:r w:rsidRPr="005A4363">
              <w:rPr>
                <w:rFonts w:asciiTheme="minorHAnsi" w:eastAsia="Calibri" w:hAnsiTheme="minorHAnsi" w:cstheme="minorHAnsi"/>
                <w:b/>
                <w:bCs/>
              </w:rPr>
              <w:t xml:space="preserve">Art. 98, comma 3, lett. a), del </w:t>
            </w:r>
            <w:proofErr w:type="spellStart"/>
            <w:r w:rsidRPr="005A4363">
              <w:rPr>
                <w:rFonts w:asciiTheme="minorHAnsi" w:eastAsia="Calibri" w:hAnsiTheme="minorHAnsi" w:cstheme="minorHAnsi"/>
                <w:b/>
                <w:bCs/>
              </w:rPr>
              <w:t>D.Lgs.</w:t>
            </w:r>
            <w:proofErr w:type="spellEnd"/>
            <w:r w:rsidRPr="005A4363">
              <w:rPr>
                <w:rFonts w:asciiTheme="minorHAnsi" w:eastAsia="Calibri" w:hAnsiTheme="minorHAnsi" w:cstheme="minorHAnsi"/>
                <w:b/>
                <w:bCs/>
              </w:rPr>
              <w:t xml:space="preserve"> n. 36/2023</w:t>
            </w:r>
          </w:p>
        </w:tc>
        <w:tc>
          <w:tcPr>
            <w:tcW w:w="26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5A223040" w14:textId="12454480" w:rsidR="005A4363" w:rsidRPr="005A4363" w:rsidRDefault="005A4363" w:rsidP="005A4363">
            <w:pPr>
              <w:spacing w:line="276" w:lineRule="auto"/>
              <w:jc w:val="both"/>
              <w:rPr>
                <w:rFonts w:asciiTheme="minorHAnsi" w:hAnsiTheme="minorHAnsi" w:cstheme="minorHAnsi"/>
              </w:rPr>
            </w:pPr>
            <w:r w:rsidRPr="005A4363">
              <w:rPr>
                <w:rFonts w:asciiTheme="minorHAnsi" w:eastAsia="Calibri" w:hAnsiTheme="minorHAnsi" w:cstheme="minorHAnsi"/>
              </w:rPr>
              <w:t>Sanzione esecutiva irrogata dall’Autorità garante della concorrenza e del mercato o da altra autorità di settore, rilevante in relazione all’oggetto specifico dell’appalto.</w:t>
            </w:r>
          </w:p>
        </w:tc>
        <w:tc>
          <w:tcPr>
            <w:tcW w:w="259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6CA1E788" w14:textId="06619A7A" w:rsidR="005A4363" w:rsidRPr="005A4363" w:rsidRDefault="005A4363" w:rsidP="005A4363">
            <w:pPr>
              <w:spacing w:line="276" w:lineRule="auto"/>
              <w:jc w:val="both"/>
              <w:rPr>
                <w:rFonts w:asciiTheme="minorHAnsi" w:hAnsiTheme="minorHAnsi" w:cstheme="minorHAnsi"/>
              </w:rPr>
            </w:pPr>
            <w:r w:rsidRPr="005A4363">
              <w:rPr>
                <w:rFonts w:asciiTheme="minorHAnsi" w:eastAsia="Calibri" w:hAnsiTheme="minorHAnsi" w:cstheme="minorHAnsi"/>
              </w:rPr>
              <w:t xml:space="preserve">Provvedimento dell’Autorità di settore. </w:t>
            </w:r>
          </w:p>
        </w:tc>
        <w:tc>
          <w:tcPr>
            <w:tcW w:w="243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1434198F" w14:textId="77777777" w:rsidR="005A4363" w:rsidRPr="005A4363" w:rsidRDefault="005A4363" w:rsidP="005A4363">
            <w:pPr>
              <w:numPr>
                <w:ilvl w:val="0"/>
                <w:numId w:val="1"/>
              </w:numPr>
              <w:spacing w:line="276" w:lineRule="auto"/>
              <w:ind w:left="315" w:hanging="284"/>
              <w:jc w:val="both"/>
              <w:rPr>
                <w:rFonts w:asciiTheme="minorHAnsi" w:eastAsia="Calibri" w:hAnsiTheme="minorHAnsi" w:cstheme="minorHAnsi"/>
              </w:rPr>
            </w:pPr>
            <w:r w:rsidRPr="005A4363">
              <w:rPr>
                <w:rFonts w:asciiTheme="minorHAnsi" w:eastAsia="Calibri" w:hAnsiTheme="minorHAnsi" w:cstheme="minorHAnsi"/>
              </w:rPr>
              <w:t>Impresa;</w:t>
            </w:r>
          </w:p>
          <w:p w14:paraId="1A3C35E8" w14:textId="2C06994E" w:rsidR="005A4363" w:rsidRPr="005A4363" w:rsidRDefault="005A4363" w:rsidP="005A4363">
            <w:pPr>
              <w:numPr>
                <w:ilvl w:val="0"/>
                <w:numId w:val="1"/>
              </w:numPr>
              <w:spacing w:line="276" w:lineRule="auto"/>
              <w:ind w:left="315" w:hanging="284"/>
              <w:jc w:val="both"/>
              <w:rPr>
                <w:rFonts w:asciiTheme="minorHAnsi" w:eastAsia="Calibri" w:hAnsiTheme="minorHAnsi" w:cstheme="minorHAnsi"/>
              </w:rPr>
            </w:pPr>
            <w:r w:rsidRPr="005A4363">
              <w:rPr>
                <w:rFonts w:asciiTheme="minorHAnsi" w:eastAsia="Calibri" w:hAnsiTheme="minorHAnsi" w:cstheme="minorHAnsi"/>
              </w:rPr>
              <w:t>Soggetti di cui all’art. 94, commi 3 e 4, del Codice (individuati anche sulla base del comunicato A.N.AC. dell’8 novembre 2017).</w:t>
            </w:r>
          </w:p>
        </w:tc>
        <w:tc>
          <w:tcPr>
            <w:tcW w:w="59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4E3145A6" w14:textId="7B45672E" w:rsidR="005A4363" w:rsidRPr="005A4363" w:rsidRDefault="00EA6C68" w:rsidP="005A4363">
            <w:pPr>
              <w:pStyle w:val="Paragrafoelenco"/>
              <w:numPr>
                <w:ilvl w:val="0"/>
                <w:numId w:val="6"/>
              </w:numPr>
              <w:spacing w:line="276" w:lineRule="auto"/>
              <w:ind w:left="312" w:hanging="312"/>
              <w:contextualSpacing w:val="0"/>
              <w:jc w:val="both"/>
              <w:rPr>
                <w:rFonts w:asciiTheme="minorHAnsi" w:eastAsia="Calibri" w:hAnsiTheme="minorHAnsi" w:cstheme="minorHAnsi"/>
              </w:rPr>
            </w:pPr>
            <w:r>
              <w:rPr>
                <w:rFonts w:asciiTheme="minorHAnsi" w:eastAsia="Calibri" w:hAnsiTheme="minorHAnsi" w:cstheme="minorHAnsi"/>
                <w:b/>
                <w:bCs/>
              </w:rPr>
              <w:t>Per le procedure avviate f</w:t>
            </w:r>
            <w:r w:rsidR="005A4363" w:rsidRPr="005A4363">
              <w:rPr>
                <w:rFonts w:asciiTheme="minorHAnsi" w:eastAsia="Calibri" w:hAnsiTheme="minorHAnsi" w:cstheme="minorHAnsi"/>
                <w:b/>
                <w:bCs/>
              </w:rPr>
              <w:t>ino al 31 dicembre 2023</w:t>
            </w:r>
            <w:r w:rsidR="005A4363" w:rsidRPr="005A4363">
              <w:rPr>
                <w:rFonts w:asciiTheme="minorHAnsi" w:eastAsia="Calibri" w:hAnsiTheme="minorHAnsi" w:cstheme="minorHAnsi"/>
              </w:rPr>
              <w:t xml:space="preserve"> mediante: </w:t>
            </w:r>
          </w:p>
          <w:p w14:paraId="10F4D6EE" w14:textId="77777777" w:rsidR="005A4363" w:rsidRPr="005A4363" w:rsidRDefault="005A4363">
            <w:pPr>
              <w:numPr>
                <w:ilvl w:val="0"/>
                <w:numId w:val="25"/>
              </w:numPr>
              <w:spacing w:line="276" w:lineRule="auto"/>
              <w:jc w:val="both"/>
              <w:rPr>
                <w:rFonts w:asciiTheme="minorHAnsi" w:eastAsia="Calibri" w:hAnsiTheme="minorHAnsi" w:cstheme="minorHAnsi"/>
              </w:rPr>
            </w:pPr>
            <w:r w:rsidRPr="005A4363">
              <w:rPr>
                <w:rFonts w:asciiTheme="minorHAnsi" w:eastAsia="Calibri" w:hAnsiTheme="minorHAnsi" w:cstheme="minorHAnsi"/>
              </w:rPr>
              <w:t xml:space="preserve">per la verifica circa la sussistenza di eventuali provvedimenti di condanna per pratiche commerciali scorrette o per illeciti antitrust, richiesta all’AGCM oppure consultazione del sito </w:t>
            </w:r>
            <w:hyperlink r:id="rId17" w:history="1">
              <w:r w:rsidRPr="005A4363">
                <w:rPr>
                  <w:rFonts w:asciiTheme="minorHAnsi" w:eastAsia="Calibri" w:hAnsiTheme="minorHAnsi" w:cstheme="minorHAnsi"/>
                </w:rPr>
                <w:t>https://www.agcm.it/autorita-trasparente/provvedimenti</w:t>
              </w:r>
            </w:hyperlink>
            <w:r w:rsidRPr="005A4363">
              <w:rPr>
                <w:rFonts w:asciiTheme="minorHAnsi" w:eastAsia="Calibri" w:hAnsiTheme="minorHAnsi" w:cstheme="minorHAnsi"/>
              </w:rPr>
              <w:t>;</w:t>
            </w:r>
          </w:p>
          <w:p w14:paraId="1BE6284D" w14:textId="77777777" w:rsidR="005A4363" w:rsidRPr="005A4363" w:rsidRDefault="005A4363">
            <w:pPr>
              <w:numPr>
                <w:ilvl w:val="0"/>
                <w:numId w:val="25"/>
              </w:numPr>
              <w:spacing w:line="276" w:lineRule="auto"/>
              <w:jc w:val="both"/>
              <w:rPr>
                <w:rFonts w:asciiTheme="minorHAnsi" w:eastAsia="Calibri" w:hAnsiTheme="minorHAnsi" w:cstheme="minorHAnsi"/>
              </w:rPr>
            </w:pPr>
            <w:r w:rsidRPr="005A4363">
              <w:rPr>
                <w:rFonts w:asciiTheme="minorHAnsi" w:eastAsia="Calibri" w:hAnsiTheme="minorHAnsi" w:cstheme="minorHAnsi"/>
              </w:rPr>
              <w:t>per la verifica circa la sussistenza di eventuali provvedimenti di condanna richiesta alle specifiche autorità di settore.</w:t>
            </w:r>
          </w:p>
          <w:p w14:paraId="12ECD588" w14:textId="3CF6DAE7" w:rsidR="005A4363" w:rsidRPr="005A4363" w:rsidRDefault="00EA6C68" w:rsidP="005A4363">
            <w:pPr>
              <w:pStyle w:val="Paragrafoelenco"/>
              <w:numPr>
                <w:ilvl w:val="0"/>
                <w:numId w:val="6"/>
              </w:numPr>
              <w:spacing w:line="276" w:lineRule="auto"/>
              <w:ind w:left="312" w:hanging="312"/>
              <w:contextualSpacing w:val="0"/>
              <w:jc w:val="both"/>
              <w:rPr>
                <w:rFonts w:asciiTheme="minorHAnsi" w:eastAsia="Calibri" w:hAnsiTheme="minorHAnsi" w:cstheme="minorHAnsi"/>
              </w:rPr>
            </w:pPr>
            <w:r>
              <w:rPr>
                <w:rFonts w:asciiTheme="minorHAnsi" w:eastAsia="Calibri" w:hAnsiTheme="minorHAnsi" w:cstheme="minorHAnsi"/>
                <w:b/>
                <w:bCs/>
              </w:rPr>
              <w:t>Per le procedure avviate a</w:t>
            </w:r>
            <w:r w:rsidR="005A4363" w:rsidRPr="005A4363">
              <w:rPr>
                <w:rFonts w:asciiTheme="minorHAnsi" w:eastAsia="Calibri" w:hAnsiTheme="minorHAnsi" w:cstheme="minorHAnsi"/>
                <w:b/>
                <w:bCs/>
              </w:rPr>
              <w:t xml:space="preserve"> partire dal 1° gennaio 2024</w:t>
            </w:r>
            <w:r w:rsidR="005A4363" w:rsidRPr="005A4363">
              <w:rPr>
                <w:rFonts w:asciiTheme="minorHAnsi" w:eastAsia="Calibri" w:hAnsiTheme="minorHAnsi" w:cstheme="minorHAnsi"/>
              </w:rPr>
              <w:t xml:space="preserve"> mediante la consultazione del Fascicolo Virtuale dell’Operatore Economico </w:t>
            </w:r>
            <w:r w:rsidR="005A4363" w:rsidRPr="005A4363">
              <w:rPr>
                <w:rFonts w:asciiTheme="minorHAnsi" w:eastAsia="Calibri" w:hAnsiTheme="minorHAnsi" w:cstheme="minorHAnsi"/>
              </w:rPr>
              <w:lastRenderedPageBreak/>
              <w:t xml:space="preserve">(FVOE), di cui all’art. 24 del </w:t>
            </w:r>
            <w:proofErr w:type="spellStart"/>
            <w:r w:rsidR="005A4363" w:rsidRPr="005A4363">
              <w:rPr>
                <w:rFonts w:asciiTheme="minorHAnsi" w:eastAsia="Calibri" w:hAnsiTheme="minorHAnsi" w:cstheme="minorHAnsi"/>
              </w:rPr>
              <w:t>D.Lgs.</w:t>
            </w:r>
            <w:proofErr w:type="spellEnd"/>
            <w:r w:rsidR="005A4363" w:rsidRPr="005A4363">
              <w:rPr>
                <w:rFonts w:asciiTheme="minorHAnsi" w:eastAsia="Calibri" w:hAnsiTheme="minorHAnsi" w:cstheme="minorHAnsi"/>
              </w:rPr>
              <w:t xml:space="preserve"> n. 36/2023 e alla Delibera ANAC n. 262 del 20 giugno 2023.</w:t>
            </w:r>
          </w:p>
        </w:tc>
      </w:tr>
      <w:tr w:rsidR="005A4363" w:rsidRPr="005A4363" w14:paraId="68608C3F" w14:textId="77777777" w:rsidTr="003831D6">
        <w:trPr>
          <w:trHeight w:val="840"/>
          <w:jc w:val="center"/>
        </w:trPr>
        <w:tc>
          <w:tcPr>
            <w:tcW w:w="188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DD6EE" w:themeFill="accent5" w:themeFillTint="66"/>
            <w:vAlign w:val="center"/>
          </w:tcPr>
          <w:p w14:paraId="2FF09586" w14:textId="051D5778" w:rsidR="005A4363" w:rsidRPr="005A4363" w:rsidRDefault="005A4363" w:rsidP="005A4363">
            <w:pPr>
              <w:spacing w:line="276" w:lineRule="auto"/>
              <w:ind w:left="147"/>
              <w:jc w:val="center"/>
              <w:rPr>
                <w:rFonts w:asciiTheme="minorHAnsi" w:hAnsiTheme="minorHAnsi" w:cstheme="minorHAnsi"/>
                <w:b/>
                <w:bCs/>
              </w:rPr>
            </w:pPr>
            <w:r w:rsidRPr="005A4363">
              <w:rPr>
                <w:rFonts w:asciiTheme="minorHAnsi" w:eastAsia="Calibri" w:hAnsiTheme="minorHAnsi" w:cstheme="minorHAnsi"/>
                <w:b/>
                <w:bCs/>
              </w:rPr>
              <w:lastRenderedPageBreak/>
              <w:t xml:space="preserve">Art. 98, comma 3, lett. b), del </w:t>
            </w:r>
            <w:proofErr w:type="spellStart"/>
            <w:r w:rsidRPr="005A4363">
              <w:rPr>
                <w:rFonts w:asciiTheme="minorHAnsi" w:eastAsia="Calibri" w:hAnsiTheme="minorHAnsi" w:cstheme="minorHAnsi"/>
                <w:b/>
                <w:bCs/>
              </w:rPr>
              <w:t>D.Lgs.</w:t>
            </w:r>
            <w:proofErr w:type="spellEnd"/>
            <w:r w:rsidRPr="005A4363">
              <w:rPr>
                <w:rFonts w:asciiTheme="minorHAnsi" w:eastAsia="Calibri" w:hAnsiTheme="minorHAnsi" w:cstheme="minorHAnsi"/>
                <w:b/>
                <w:bCs/>
              </w:rPr>
              <w:t xml:space="preserve"> n. 36/2023</w:t>
            </w:r>
          </w:p>
        </w:tc>
        <w:tc>
          <w:tcPr>
            <w:tcW w:w="26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3BA4F6F1" w14:textId="27BAAA0F" w:rsidR="005A4363" w:rsidRPr="005A4363" w:rsidRDefault="005A4363" w:rsidP="005A4363">
            <w:pPr>
              <w:spacing w:line="276" w:lineRule="auto"/>
              <w:jc w:val="both"/>
              <w:rPr>
                <w:rFonts w:asciiTheme="minorHAnsi" w:hAnsiTheme="minorHAnsi" w:cstheme="minorHAnsi"/>
              </w:rPr>
            </w:pPr>
            <w:r w:rsidRPr="005A4363">
              <w:rPr>
                <w:rFonts w:asciiTheme="minorHAnsi" w:eastAsia="Calibri" w:hAnsiTheme="minorHAnsi" w:cstheme="minorHAnsi"/>
              </w:rPr>
              <w:t xml:space="preserve">Condotta dell’operatore economico che abbia tentato di influenzare indebitamente il processo decisionale della </w:t>
            </w:r>
            <w:r w:rsidR="00225B09">
              <w:rPr>
                <w:rFonts w:asciiTheme="minorHAnsi" w:eastAsia="Calibri" w:hAnsiTheme="minorHAnsi" w:cstheme="minorHAnsi"/>
              </w:rPr>
              <w:t>s</w:t>
            </w:r>
            <w:r w:rsidRPr="005A4363">
              <w:rPr>
                <w:rFonts w:asciiTheme="minorHAnsi" w:eastAsia="Calibri" w:hAnsiTheme="minorHAnsi" w:cstheme="minorHAnsi"/>
              </w:rPr>
              <w:t xml:space="preserve">tazione </w:t>
            </w:r>
            <w:r w:rsidR="00225B09">
              <w:rPr>
                <w:rFonts w:asciiTheme="minorHAnsi" w:eastAsia="Calibri" w:hAnsiTheme="minorHAnsi" w:cstheme="minorHAnsi"/>
              </w:rPr>
              <w:t>a</w:t>
            </w:r>
            <w:r w:rsidRPr="005A4363">
              <w:rPr>
                <w:rFonts w:asciiTheme="minorHAnsi" w:eastAsia="Calibri" w:hAnsiTheme="minorHAnsi" w:cstheme="minorHAnsi"/>
              </w:rPr>
              <w:t>ppaltante o di ottenere informazioni riservate a proprio vantaggio oppure che abbia fornito, anche per negligenza, informazioni false o fuorvianti suscettibili di influenzare le decisioni sull’esclusione, la selezione o l’aggiudicazione.</w:t>
            </w:r>
          </w:p>
        </w:tc>
        <w:tc>
          <w:tcPr>
            <w:tcW w:w="259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42A25D68" w14:textId="4FBF959D" w:rsidR="005A4363" w:rsidRPr="005A4363" w:rsidRDefault="005A4363" w:rsidP="005A4363">
            <w:pPr>
              <w:spacing w:line="276" w:lineRule="auto"/>
              <w:jc w:val="both"/>
              <w:rPr>
                <w:rFonts w:asciiTheme="minorHAnsi" w:hAnsiTheme="minorHAnsi" w:cstheme="minorHAnsi"/>
              </w:rPr>
            </w:pPr>
            <w:r w:rsidRPr="005A4363">
              <w:rPr>
                <w:rFonts w:asciiTheme="minorHAnsi" w:eastAsia="Calibri" w:hAnsiTheme="minorHAnsi" w:cstheme="minorHAnsi"/>
              </w:rPr>
              <w:t xml:space="preserve">Segnalazione della </w:t>
            </w:r>
            <w:r w:rsidR="00225B09">
              <w:rPr>
                <w:rFonts w:asciiTheme="minorHAnsi" w:eastAsia="Calibri" w:hAnsiTheme="minorHAnsi" w:cstheme="minorHAnsi"/>
              </w:rPr>
              <w:t>s</w:t>
            </w:r>
            <w:r w:rsidRPr="005A4363">
              <w:rPr>
                <w:rFonts w:asciiTheme="minorHAnsi" w:eastAsia="Calibri" w:hAnsiTheme="minorHAnsi" w:cstheme="minorHAnsi"/>
              </w:rPr>
              <w:t xml:space="preserve">tazione </w:t>
            </w:r>
            <w:r w:rsidR="00225B09">
              <w:rPr>
                <w:rFonts w:asciiTheme="minorHAnsi" w:eastAsia="Calibri" w:hAnsiTheme="minorHAnsi" w:cstheme="minorHAnsi"/>
              </w:rPr>
              <w:t>a</w:t>
            </w:r>
            <w:r w:rsidRPr="005A4363">
              <w:rPr>
                <w:rFonts w:asciiTheme="minorHAnsi" w:eastAsia="Calibri" w:hAnsiTheme="minorHAnsi" w:cstheme="minorHAnsi"/>
              </w:rPr>
              <w:t>ppaltante.</w:t>
            </w:r>
          </w:p>
        </w:tc>
        <w:tc>
          <w:tcPr>
            <w:tcW w:w="243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7FDD522F" w14:textId="77777777" w:rsidR="005A4363" w:rsidRPr="005A4363" w:rsidRDefault="005A4363" w:rsidP="005A4363">
            <w:pPr>
              <w:numPr>
                <w:ilvl w:val="0"/>
                <w:numId w:val="1"/>
              </w:numPr>
              <w:spacing w:line="276" w:lineRule="auto"/>
              <w:ind w:left="315" w:hanging="284"/>
              <w:jc w:val="both"/>
              <w:rPr>
                <w:rFonts w:asciiTheme="minorHAnsi" w:eastAsia="Calibri" w:hAnsiTheme="minorHAnsi" w:cstheme="minorHAnsi"/>
              </w:rPr>
            </w:pPr>
            <w:r w:rsidRPr="005A4363">
              <w:rPr>
                <w:rFonts w:asciiTheme="minorHAnsi" w:eastAsia="Calibri" w:hAnsiTheme="minorHAnsi" w:cstheme="minorHAnsi"/>
              </w:rPr>
              <w:t>Impresa;</w:t>
            </w:r>
          </w:p>
          <w:p w14:paraId="69E64129" w14:textId="2CACE516" w:rsidR="005A4363" w:rsidRPr="005A4363" w:rsidRDefault="005A4363" w:rsidP="005A4363">
            <w:pPr>
              <w:numPr>
                <w:ilvl w:val="0"/>
                <w:numId w:val="1"/>
              </w:numPr>
              <w:spacing w:line="276" w:lineRule="auto"/>
              <w:ind w:left="315" w:hanging="284"/>
              <w:jc w:val="both"/>
              <w:rPr>
                <w:rFonts w:asciiTheme="minorHAnsi" w:eastAsia="Calibri" w:hAnsiTheme="minorHAnsi" w:cstheme="minorHAnsi"/>
              </w:rPr>
            </w:pPr>
            <w:r w:rsidRPr="005A4363">
              <w:rPr>
                <w:rFonts w:asciiTheme="minorHAnsi" w:eastAsia="Calibri" w:hAnsiTheme="minorHAnsi" w:cstheme="minorHAnsi"/>
              </w:rPr>
              <w:t>Soggetti di cui all’art. 94, commi 3 e 4, del Codice (individuati anche sulla base del comunicato A.N.AC. dell’8 novembre 2017).</w:t>
            </w:r>
          </w:p>
        </w:tc>
        <w:tc>
          <w:tcPr>
            <w:tcW w:w="59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415EAEB1" w14:textId="6F89FC67" w:rsidR="005A4363" w:rsidRPr="005A4363" w:rsidRDefault="005A4363" w:rsidP="005A4363">
            <w:pPr>
              <w:spacing w:line="276" w:lineRule="auto"/>
              <w:jc w:val="both"/>
              <w:rPr>
                <w:rFonts w:asciiTheme="minorHAnsi" w:hAnsiTheme="minorHAnsi" w:cstheme="minorHAnsi"/>
              </w:rPr>
            </w:pPr>
            <w:r w:rsidRPr="005A4363">
              <w:rPr>
                <w:rFonts w:asciiTheme="minorHAnsi" w:eastAsia="Calibri" w:hAnsiTheme="minorHAnsi" w:cstheme="minorHAnsi"/>
              </w:rPr>
              <w:t>Richiesta all’impresa ed eventuali riscontri esterni e interni.</w:t>
            </w:r>
          </w:p>
        </w:tc>
      </w:tr>
      <w:tr w:rsidR="005A4363" w:rsidRPr="005A4363" w14:paraId="44CE87A0" w14:textId="77777777" w:rsidTr="003831D6">
        <w:trPr>
          <w:trHeight w:val="840"/>
          <w:jc w:val="center"/>
        </w:trPr>
        <w:tc>
          <w:tcPr>
            <w:tcW w:w="188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DD6EE" w:themeFill="accent5" w:themeFillTint="66"/>
            <w:vAlign w:val="center"/>
          </w:tcPr>
          <w:p w14:paraId="22507947" w14:textId="485B952B" w:rsidR="005A4363" w:rsidRPr="005A4363" w:rsidRDefault="005A4363" w:rsidP="005A4363">
            <w:pPr>
              <w:spacing w:line="276" w:lineRule="auto"/>
              <w:ind w:left="147"/>
              <w:jc w:val="center"/>
              <w:rPr>
                <w:rFonts w:asciiTheme="minorHAnsi" w:hAnsiTheme="minorHAnsi" w:cstheme="minorHAnsi"/>
                <w:b/>
                <w:bCs/>
              </w:rPr>
            </w:pPr>
            <w:r w:rsidRPr="005A4363">
              <w:rPr>
                <w:rFonts w:asciiTheme="minorHAnsi" w:eastAsia="Calibri" w:hAnsiTheme="minorHAnsi" w:cstheme="minorHAnsi"/>
                <w:b/>
                <w:bCs/>
              </w:rPr>
              <w:t xml:space="preserve">Art. 98, comma 3, lett. c), del </w:t>
            </w:r>
            <w:proofErr w:type="spellStart"/>
            <w:r w:rsidRPr="005A4363">
              <w:rPr>
                <w:rFonts w:asciiTheme="minorHAnsi" w:eastAsia="Calibri" w:hAnsiTheme="minorHAnsi" w:cstheme="minorHAnsi"/>
                <w:b/>
                <w:bCs/>
              </w:rPr>
              <w:t>D.Lgs.</w:t>
            </w:r>
            <w:proofErr w:type="spellEnd"/>
            <w:r w:rsidRPr="005A4363">
              <w:rPr>
                <w:rFonts w:asciiTheme="minorHAnsi" w:eastAsia="Calibri" w:hAnsiTheme="minorHAnsi" w:cstheme="minorHAnsi"/>
                <w:b/>
                <w:bCs/>
              </w:rPr>
              <w:t xml:space="preserve"> n. 36/2023</w:t>
            </w:r>
          </w:p>
        </w:tc>
        <w:tc>
          <w:tcPr>
            <w:tcW w:w="26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04495C3B" w14:textId="08523F43" w:rsidR="005A4363" w:rsidRPr="005A4363" w:rsidRDefault="005A4363" w:rsidP="005A4363">
            <w:pPr>
              <w:spacing w:line="276" w:lineRule="auto"/>
              <w:jc w:val="both"/>
              <w:rPr>
                <w:rFonts w:asciiTheme="minorHAnsi" w:hAnsiTheme="minorHAnsi" w:cstheme="minorHAnsi"/>
              </w:rPr>
            </w:pPr>
            <w:r w:rsidRPr="005A4363">
              <w:rPr>
                <w:rFonts w:asciiTheme="minorHAnsi" w:eastAsia="Calibri" w:hAnsiTheme="minorHAnsi" w:cstheme="minorHAnsi"/>
              </w:rPr>
              <w:t xml:space="preserve">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w:t>
            </w:r>
            <w:r w:rsidRPr="005A4363">
              <w:rPr>
                <w:rFonts w:asciiTheme="minorHAnsi" w:eastAsia="Calibri" w:hAnsiTheme="minorHAnsi" w:cstheme="minorHAnsi"/>
              </w:rPr>
              <w:lastRenderedPageBreak/>
              <w:t xml:space="preserve">persistente carenza professionale. </w:t>
            </w:r>
          </w:p>
        </w:tc>
        <w:tc>
          <w:tcPr>
            <w:tcW w:w="259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0D640932" w14:textId="1F4E7F56" w:rsidR="005A4363" w:rsidRPr="005A4363" w:rsidRDefault="005A4363" w:rsidP="005A4363">
            <w:pPr>
              <w:spacing w:line="276" w:lineRule="auto"/>
              <w:jc w:val="both"/>
              <w:rPr>
                <w:rFonts w:asciiTheme="minorHAnsi" w:hAnsiTheme="minorHAnsi" w:cstheme="minorHAnsi"/>
              </w:rPr>
            </w:pPr>
            <w:r w:rsidRPr="005A4363">
              <w:rPr>
                <w:rFonts w:asciiTheme="minorHAnsi" w:eastAsia="Calibri" w:hAnsiTheme="minorHAnsi" w:cstheme="minorHAnsi"/>
              </w:rPr>
              <w:lastRenderedPageBreak/>
              <w:t xml:space="preserve">Segnalazione della </w:t>
            </w:r>
            <w:r w:rsidR="00225B09">
              <w:rPr>
                <w:rFonts w:asciiTheme="minorHAnsi" w:eastAsia="Calibri" w:hAnsiTheme="minorHAnsi" w:cstheme="minorHAnsi"/>
              </w:rPr>
              <w:t>s</w:t>
            </w:r>
            <w:r w:rsidRPr="005A4363">
              <w:rPr>
                <w:rFonts w:asciiTheme="minorHAnsi" w:eastAsia="Calibri" w:hAnsiTheme="minorHAnsi" w:cstheme="minorHAnsi"/>
              </w:rPr>
              <w:t xml:space="preserve">tazione </w:t>
            </w:r>
            <w:r w:rsidR="00225B09">
              <w:rPr>
                <w:rFonts w:asciiTheme="minorHAnsi" w:eastAsia="Calibri" w:hAnsiTheme="minorHAnsi" w:cstheme="minorHAnsi"/>
              </w:rPr>
              <w:t>a</w:t>
            </w:r>
            <w:r w:rsidRPr="005A4363">
              <w:rPr>
                <w:rFonts w:asciiTheme="minorHAnsi" w:eastAsia="Calibri" w:hAnsiTheme="minorHAnsi" w:cstheme="minorHAnsi"/>
              </w:rPr>
              <w:t>ppaltante.</w:t>
            </w:r>
          </w:p>
        </w:tc>
        <w:tc>
          <w:tcPr>
            <w:tcW w:w="243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54C0A8CE" w14:textId="77777777" w:rsidR="005A4363" w:rsidRPr="005A4363" w:rsidRDefault="005A4363" w:rsidP="005A4363">
            <w:pPr>
              <w:numPr>
                <w:ilvl w:val="0"/>
                <w:numId w:val="1"/>
              </w:numPr>
              <w:spacing w:line="276" w:lineRule="auto"/>
              <w:ind w:left="315" w:hanging="284"/>
              <w:jc w:val="both"/>
              <w:rPr>
                <w:rFonts w:asciiTheme="minorHAnsi" w:eastAsia="Calibri" w:hAnsiTheme="minorHAnsi" w:cstheme="minorHAnsi"/>
              </w:rPr>
            </w:pPr>
            <w:r w:rsidRPr="005A4363">
              <w:rPr>
                <w:rFonts w:asciiTheme="minorHAnsi" w:eastAsia="Calibri" w:hAnsiTheme="minorHAnsi" w:cstheme="minorHAnsi"/>
              </w:rPr>
              <w:t>Impresa;</w:t>
            </w:r>
          </w:p>
          <w:p w14:paraId="51C17AC3" w14:textId="552A59B7" w:rsidR="005A4363" w:rsidRPr="005A4363" w:rsidRDefault="005A4363" w:rsidP="005A4363">
            <w:pPr>
              <w:numPr>
                <w:ilvl w:val="0"/>
                <w:numId w:val="1"/>
              </w:numPr>
              <w:spacing w:line="276" w:lineRule="auto"/>
              <w:ind w:left="315" w:hanging="284"/>
              <w:jc w:val="both"/>
              <w:rPr>
                <w:rFonts w:asciiTheme="minorHAnsi" w:eastAsia="Calibri" w:hAnsiTheme="minorHAnsi" w:cstheme="minorHAnsi"/>
              </w:rPr>
            </w:pPr>
            <w:r w:rsidRPr="005A4363">
              <w:rPr>
                <w:rFonts w:asciiTheme="minorHAnsi" w:eastAsia="Calibri" w:hAnsiTheme="minorHAnsi" w:cstheme="minorHAnsi"/>
              </w:rPr>
              <w:t>Soggetti di cui all’art. 94, commi 3 e 4, del Codice (individuati anche sulla base del comunicato A.N.AC. dell’8 novembre 2017).</w:t>
            </w:r>
          </w:p>
        </w:tc>
        <w:tc>
          <w:tcPr>
            <w:tcW w:w="59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4C0AB73D" w14:textId="14BB6659" w:rsidR="005A4363" w:rsidRPr="005A4363" w:rsidRDefault="00EA6C68" w:rsidP="005A4363">
            <w:pPr>
              <w:pStyle w:val="Paragrafoelenco"/>
              <w:numPr>
                <w:ilvl w:val="0"/>
                <w:numId w:val="6"/>
              </w:numPr>
              <w:spacing w:line="276" w:lineRule="auto"/>
              <w:ind w:left="312" w:hanging="312"/>
              <w:contextualSpacing w:val="0"/>
              <w:jc w:val="both"/>
              <w:rPr>
                <w:rFonts w:asciiTheme="minorHAnsi" w:eastAsia="Calibri" w:hAnsiTheme="minorHAnsi" w:cstheme="minorHAnsi"/>
              </w:rPr>
            </w:pPr>
            <w:r>
              <w:rPr>
                <w:rFonts w:asciiTheme="minorHAnsi" w:eastAsia="Calibri" w:hAnsiTheme="minorHAnsi" w:cstheme="minorHAnsi"/>
                <w:b/>
                <w:bCs/>
              </w:rPr>
              <w:t>Per le procedure avviate f</w:t>
            </w:r>
            <w:r w:rsidR="005A4363" w:rsidRPr="005A4363">
              <w:rPr>
                <w:rFonts w:asciiTheme="minorHAnsi" w:eastAsia="Calibri" w:hAnsiTheme="minorHAnsi" w:cstheme="minorHAnsi"/>
                <w:b/>
                <w:bCs/>
              </w:rPr>
              <w:t>ino al 31 dicembre 2023</w:t>
            </w:r>
            <w:r w:rsidR="005A4363" w:rsidRPr="005A4363">
              <w:rPr>
                <w:rFonts w:asciiTheme="minorHAnsi" w:eastAsia="Calibri" w:hAnsiTheme="minorHAnsi" w:cstheme="minorHAnsi"/>
              </w:rPr>
              <w:t xml:space="preserve"> mediante: </w:t>
            </w:r>
          </w:p>
          <w:p w14:paraId="52247C12" w14:textId="77777777" w:rsidR="005A4363" w:rsidRPr="005A4363" w:rsidRDefault="005A4363">
            <w:pPr>
              <w:numPr>
                <w:ilvl w:val="0"/>
                <w:numId w:val="26"/>
              </w:numPr>
              <w:spacing w:line="276" w:lineRule="auto"/>
              <w:jc w:val="both"/>
              <w:rPr>
                <w:rFonts w:asciiTheme="minorHAnsi" w:eastAsia="Calibri" w:hAnsiTheme="minorHAnsi" w:cstheme="minorHAnsi"/>
              </w:rPr>
            </w:pPr>
            <w:r w:rsidRPr="005A4363">
              <w:rPr>
                <w:rFonts w:asciiTheme="minorHAnsi" w:eastAsia="Calibri" w:hAnsiTheme="minorHAnsi" w:cstheme="minorHAnsi"/>
              </w:rPr>
              <w:t xml:space="preserve">la consultazione del Fascicolo Virtuale dell’Operatore Economico-FVOE di cui alla Delibera ANAC n. 464 del 27/7/2022; </w:t>
            </w:r>
          </w:p>
          <w:p w14:paraId="5CB8A15E" w14:textId="77777777" w:rsidR="005A4363" w:rsidRPr="005A4363" w:rsidRDefault="005A4363" w:rsidP="005A4363">
            <w:pPr>
              <w:pStyle w:val="Paragrafoelenco"/>
              <w:spacing w:line="276" w:lineRule="auto"/>
              <w:ind w:left="601"/>
              <w:contextualSpacing w:val="0"/>
              <w:jc w:val="both"/>
              <w:rPr>
                <w:rFonts w:asciiTheme="minorHAnsi" w:eastAsia="Calibri" w:hAnsiTheme="minorHAnsi" w:cstheme="minorHAnsi"/>
              </w:rPr>
            </w:pPr>
            <w:r w:rsidRPr="005A4363">
              <w:rPr>
                <w:rFonts w:asciiTheme="minorHAnsi" w:eastAsia="Calibri" w:hAnsiTheme="minorHAnsi" w:cstheme="minorHAnsi"/>
              </w:rPr>
              <w:t>[</w:t>
            </w:r>
            <w:r w:rsidRPr="005A4363">
              <w:rPr>
                <w:rFonts w:asciiTheme="minorHAnsi" w:eastAsia="Calibri" w:hAnsiTheme="minorHAnsi" w:cstheme="minorHAnsi"/>
                <w:i/>
                <w:iCs/>
              </w:rPr>
              <w:t>ovvero, in assenza dei documenti necessari</w:t>
            </w:r>
            <w:r w:rsidRPr="005A4363">
              <w:rPr>
                <w:rFonts w:asciiTheme="minorHAnsi" w:eastAsia="Calibri" w:hAnsiTheme="minorHAnsi" w:cstheme="minorHAnsi"/>
              </w:rPr>
              <w:t>]</w:t>
            </w:r>
          </w:p>
          <w:p w14:paraId="32138364" w14:textId="55FBC4C9" w:rsidR="005A4363" w:rsidRPr="005A4363" w:rsidRDefault="005A4363">
            <w:pPr>
              <w:numPr>
                <w:ilvl w:val="0"/>
                <w:numId w:val="26"/>
              </w:numPr>
              <w:spacing w:line="276" w:lineRule="auto"/>
              <w:jc w:val="both"/>
              <w:rPr>
                <w:rFonts w:asciiTheme="minorHAnsi" w:eastAsia="Calibri" w:hAnsiTheme="minorHAnsi" w:cstheme="minorHAnsi"/>
              </w:rPr>
            </w:pPr>
            <w:r w:rsidRPr="005A4363">
              <w:rPr>
                <w:rFonts w:asciiTheme="minorHAnsi" w:eastAsia="Calibri" w:hAnsiTheme="minorHAnsi" w:cstheme="minorHAnsi"/>
              </w:rPr>
              <w:t xml:space="preserve">segnalazioni delle </w:t>
            </w:r>
            <w:r w:rsidR="00225B09">
              <w:rPr>
                <w:rFonts w:asciiTheme="minorHAnsi" w:eastAsia="Calibri" w:hAnsiTheme="minorHAnsi" w:cstheme="minorHAnsi"/>
              </w:rPr>
              <w:t>s</w:t>
            </w:r>
            <w:r w:rsidRPr="005A4363">
              <w:rPr>
                <w:rFonts w:asciiTheme="minorHAnsi" w:eastAsia="Calibri" w:hAnsiTheme="minorHAnsi" w:cstheme="minorHAnsi"/>
              </w:rPr>
              <w:t xml:space="preserve">tazioni appaltanti all’ANAC/Acquisizione della visura dal Casellario informatico dell’A.N.AC. tramite estrazione dal sito </w:t>
            </w:r>
            <w:hyperlink r:id="rId18" w:history="1">
              <w:r w:rsidR="000158E8" w:rsidRPr="000158E8">
                <w:rPr>
                  <w:rFonts w:asciiTheme="minorHAnsi" w:eastAsia="Calibri" w:hAnsiTheme="minorHAnsi" w:cstheme="minorHAnsi"/>
                </w:rPr>
                <w:t>https://www.anticorruzione.it/-/annotazioni-riservate</w:t>
              </w:r>
            </w:hyperlink>
            <w:r w:rsidR="000158E8">
              <w:rPr>
                <w:rFonts w:asciiTheme="minorHAnsi" w:eastAsia="Calibri" w:hAnsiTheme="minorHAnsi" w:cstheme="minorHAnsi"/>
              </w:rPr>
              <w:t>;</w:t>
            </w:r>
          </w:p>
          <w:p w14:paraId="31A470EA" w14:textId="77777777" w:rsidR="005A4363" w:rsidRPr="005A4363" w:rsidRDefault="005A4363">
            <w:pPr>
              <w:numPr>
                <w:ilvl w:val="0"/>
                <w:numId w:val="26"/>
              </w:numPr>
              <w:spacing w:line="276" w:lineRule="auto"/>
              <w:jc w:val="both"/>
              <w:rPr>
                <w:rFonts w:asciiTheme="minorHAnsi" w:eastAsia="Calibri" w:hAnsiTheme="minorHAnsi" w:cstheme="minorHAnsi"/>
              </w:rPr>
            </w:pPr>
            <w:r w:rsidRPr="005A4363">
              <w:rPr>
                <w:rFonts w:asciiTheme="minorHAnsi" w:eastAsia="Calibri" w:hAnsiTheme="minorHAnsi" w:cstheme="minorHAnsi"/>
              </w:rPr>
              <w:t>richiesta all’impresa ed eventuali riscontri esterni e interni.</w:t>
            </w:r>
          </w:p>
          <w:p w14:paraId="068F5C24" w14:textId="61083336" w:rsidR="005A4363" w:rsidRPr="005A4363" w:rsidRDefault="00EA6C68" w:rsidP="005A4363">
            <w:pPr>
              <w:pStyle w:val="Paragrafoelenco"/>
              <w:numPr>
                <w:ilvl w:val="0"/>
                <w:numId w:val="6"/>
              </w:numPr>
              <w:spacing w:line="276" w:lineRule="auto"/>
              <w:ind w:left="312" w:hanging="312"/>
              <w:contextualSpacing w:val="0"/>
              <w:jc w:val="both"/>
              <w:rPr>
                <w:rFonts w:asciiTheme="minorHAnsi" w:hAnsiTheme="minorHAnsi" w:cstheme="minorHAnsi"/>
              </w:rPr>
            </w:pPr>
            <w:r>
              <w:rPr>
                <w:rFonts w:asciiTheme="minorHAnsi" w:eastAsia="Calibri" w:hAnsiTheme="minorHAnsi" w:cstheme="minorHAnsi"/>
                <w:b/>
                <w:bCs/>
              </w:rPr>
              <w:t>Per le procedure avviate a</w:t>
            </w:r>
            <w:r w:rsidR="005A4363" w:rsidRPr="005A4363">
              <w:rPr>
                <w:rFonts w:asciiTheme="minorHAnsi" w:eastAsia="Calibri" w:hAnsiTheme="minorHAnsi" w:cstheme="minorHAnsi"/>
                <w:b/>
                <w:bCs/>
              </w:rPr>
              <w:t xml:space="preserve"> partire dal 1° gennaio 2024</w:t>
            </w:r>
            <w:r w:rsidR="005A4363" w:rsidRPr="005A4363">
              <w:rPr>
                <w:rFonts w:asciiTheme="minorHAnsi" w:eastAsia="Calibri" w:hAnsiTheme="minorHAnsi" w:cstheme="minorHAnsi"/>
              </w:rPr>
              <w:t xml:space="preserve"> mediante la consultazione del Fascicolo Virtuale dell’Operatore Economico </w:t>
            </w:r>
            <w:r w:rsidR="005A4363" w:rsidRPr="005A4363">
              <w:rPr>
                <w:rFonts w:asciiTheme="minorHAnsi" w:eastAsia="Calibri" w:hAnsiTheme="minorHAnsi" w:cstheme="minorHAnsi"/>
              </w:rPr>
              <w:lastRenderedPageBreak/>
              <w:t xml:space="preserve">(FVOE), di cui all’art. 24 del </w:t>
            </w:r>
            <w:proofErr w:type="spellStart"/>
            <w:r w:rsidR="005A4363" w:rsidRPr="005A4363">
              <w:rPr>
                <w:rFonts w:asciiTheme="minorHAnsi" w:eastAsia="Calibri" w:hAnsiTheme="minorHAnsi" w:cstheme="minorHAnsi"/>
              </w:rPr>
              <w:t>D.Lgs.</w:t>
            </w:r>
            <w:proofErr w:type="spellEnd"/>
            <w:r w:rsidR="005A4363" w:rsidRPr="005A4363">
              <w:rPr>
                <w:rFonts w:asciiTheme="minorHAnsi" w:eastAsia="Calibri" w:hAnsiTheme="minorHAnsi" w:cstheme="minorHAnsi"/>
              </w:rPr>
              <w:t xml:space="preserve"> n. 36/2023 e alla Delibera ANAC n. 262 del 20 giugno 2023.</w:t>
            </w:r>
          </w:p>
        </w:tc>
      </w:tr>
      <w:tr w:rsidR="005A4363" w:rsidRPr="005A4363" w14:paraId="401241A3" w14:textId="77777777" w:rsidTr="003831D6">
        <w:trPr>
          <w:trHeight w:val="840"/>
          <w:jc w:val="center"/>
        </w:trPr>
        <w:tc>
          <w:tcPr>
            <w:tcW w:w="188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DD6EE" w:themeFill="accent5" w:themeFillTint="66"/>
            <w:vAlign w:val="center"/>
          </w:tcPr>
          <w:p w14:paraId="6EDFE41E" w14:textId="1AD6FD7F" w:rsidR="005A4363" w:rsidRPr="005A4363" w:rsidRDefault="005A4363" w:rsidP="005A4363">
            <w:pPr>
              <w:spacing w:line="276" w:lineRule="auto"/>
              <w:ind w:left="147"/>
              <w:jc w:val="center"/>
              <w:rPr>
                <w:rFonts w:asciiTheme="minorHAnsi" w:hAnsiTheme="minorHAnsi" w:cstheme="minorHAnsi"/>
                <w:b/>
                <w:bCs/>
              </w:rPr>
            </w:pPr>
            <w:r w:rsidRPr="005A4363">
              <w:rPr>
                <w:rFonts w:asciiTheme="minorHAnsi" w:eastAsia="Calibri" w:hAnsiTheme="minorHAnsi" w:cstheme="minorHAnsi"/>
                <w:b/>
                <w:bCs/>
              </w:rPr>
              <w:lastRenderedPageBreak/>
              <w:t xml:space="preserve">Art. 98, comma 3, lett. d), del </w:t>
            </w:r>
            <w:proofErr w:type="spellStart"/>
            <w:r w:rsidRPr="005A4363">
              <w:rPr>
                <w:rFonts w:asciiTheme="minorHAnsi" w:eastAsia="Calibri" w:hAnsiTheme="minorHAnsi" w:cstheme="minorHAnsi"/>
                <w:b/>
                <w:bCs/>
              </w:rPr>
              <w:t>D.Lgs.</w:t>
            </w:r>
            <w:proofErr w:type="spellEnd"/>
            <w:r w:rsidRPr="005A4363">
              <w:rPr>
                <w:rFonts w:asciiTheme="minorHAnsi" w:eastAsia="Calibri" w:hAnsiTheme="minorHAnsi" w:cstheme="minorHAnsi"/>
                <w:b/>
                <w:bCs/>
              </w:rPr>
              <w:t xml:space="preserve"> n. 36/2023</w:t>
            </w:r>
          </w:p>
        </w:tc>
        <w:tc>
          <w:tcPr>
            <w:tcW w:w="26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1E3F435E" w14:textId="67059F94" w:rsidR="005A4363" w:rsidRPr="005A4363" w:rsidRDefault="005A4363" w:rsidP="005A4363">
            <w:pPr>
              <w:spacing w:line="276" w:lineRule="auto"/>
              <w:jc w:val="both"/>
              <w:rPr>
                <w:rFonts w:asciiTheme="minorHAnsi" w:hAnsiTheme="minorHAnsi" w:cstheme="minorHAnsi"/>
              </w:rPr>
            </w:pPr>
            <w:r w:rsidRPr="005A4363">
              <w:rPr>
                <w:rFonts w:asciiTheme="minorHAnsi" w:eastAsia="Calibri" w:hAnsiTheme="minorHAnsi" w:cstheme="minorHAnsi"/>
              </w:rPr>
              <w:t>Grave inadempimento nei confronti di uno o più subappaltatori.</w:t>
            </w:r>
          </w:p>
        </w:tc>
        <w:tc>
          <w:tcPr>
            <w:tcW w:w="259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7C083959" w14:textId="56FE040B" w:rsidR="005A4363" w:rsidRPr="005A4363" w:rsidRDefault="005A4363" w:rsidP="005A4363">
            <w:pPr>
              <w:spacing w:line="276" w:lineRule="auto"/>
              <w:jc w:val="both"/>
              <w:rPr>
                <w:rFonts w:asciiTheme="minorHAnsi" w:hAnsiTheme="minorHAnsi" w:cstheme="minorHAnsi"/>
              </w:rPr>
            </w:pPr>
            <w:r w:rsidRPr="005A4363">
              <w:rPr>
                <w:rFonts w:asciiTheme="minorHAnsi" w:eastAsia="Calibri" w:hAnsiTheme="minorHAnsi" w:cstheme="minorHAnsi"/>
              </w:rPr>
              <w:t xml:space="preserve">Segnalazione della </w:t>
            </w:r>
            <w:r w:rsidR="00225B09">
              <w:rPr>
                <w:rFonts w:asciiTheme="minorHAnsi" w:eastAsia="Calibri" w:hAnsiTheme="minorHAnsi" w:cstheme="minorHAnsi"/>
              </w:rPr>
              <w:t>s</w:t>
            </w:r>
            <w:r w:rsidRPr="005A4363">
              <w:rPr>
                <w:rFonts w:asciiTheme="minorHAnsi" w:eastAsia="Calibri" w:hAnsiTheme="minorHAnsi" w:cstheme="minorHAnsi"/>
              </w:rPr>
              <w:t xml:space="preserve">tazione </w:t>
            </w:r>
            <w:r w:rsidR="00225B09">
              <w:rPr>
                <w:rFonts w:asciiTheme="minorHAnsi" w:eastAsia="Calibri" w:hAnsiTheme="minorHAnsi" w:cstheme="minorHAnsi"/>
              </w:rPr>
              <w:t>a</w:t>
            </w:r>
            <w:r w:rsidRPr="005A4363">
              <w:rPr>
                <w:rFonts w:asciiTheme="minorHAnsi" w:eastAsia="Calibri" w:hAnsiTheme="minorHAnsi" w:cstheme="minorHAnsi"/>
              </w:rPr>
              <w:t>ppaltante.</w:t>
            </w:r>
          </w:p>
        </w:tc>
        <w:tc>
          <w:tcPr>
            <w:tcW w:w="243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76128A3C" w14:textId="77777777" w:rsidR="005A4363" w:rsidRPr="005A4363" w:rsidRDefault="005A4363" w:rsidP="005A4363">
            <w:pPr>
              <w:numPr>
                <w:ilvl w:val="0"/>
                <w:numId w:val="1"/>
              </w:numPr>
              <w:spacing w:line="276" w:lineRule="auto"/>
              <w:ind w:left="315" w:hanging="284"/>
              <w:jc w:val="both"/>
              <w:rPr>
                <w:rFonts w:asciiTheme="minorHAnsi" w:eastAsia="Calibri" w:hAnsiTheme="minorHAnsi" w:cstheme="minorHAnsi"/>
              </w:rPr>
            </w:pPr>
            <w:r w:rsidRPr="005A4363">
              <w:rPr>
                <w:rFonts w:asciiTheme="minorHAnsi" w:eastAsia="Calibri" w:hAnsiTheme="minorHAnsi" w:cstheme="minorHAnsi"/>
              </w:rPr>
              <w:t>Impresa;</w:t>
            </w:r>
          </w:p>
          <w:p w14:paraId="628D011E" w14:textId="701BD04A" w:rsidR="005A4363" w:rsidRPr="005A4363" w:rsidRDefault="005A4363" w:rsidP="005A4363">
            <w:pPr>
              <w:numPr>
                <w:ilvl w:val="0"/>
                <w:numId w:val="1"/>
              </w:numPr>
              <w:spacing w:line="276" w:lineRule="auto"/>
              <w:ind w:left="315" w:hanging="284"/>
              <w:jc w:val="both"/>
              <w:rPr>
                <w:rFonts w:asciiTheme="minorHAnsi" w:eastAsia="Calibri" w:hAnsiTheme="minorHAnsi" w:cstheme="minorHAnsi"/>
              </w:rPr>
            </w:pPr>
            <w:r w:rsidRPr="005A4363">
              <w:rPr>
                <w:rFonts w:asciiTheme="minorHAnsi" w:eastAsia="Calibri" w:hAnsiTheme="minorHAnsi" w:cstheme="minorHAnsi"/>
              </w:rPr>
              <w:t>Soggetti di cui all’art. 94, commi 3 e 4, del Codice (individuati anche sulla base del comunicato A.N.AC. dell’8 novembre 2017).</w:t>
            </w:r>
          </w:p>
        </w:tc>
        <w:tc>
          <w:tcPr>
            <w:tcW w:w="59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4BAD2D17" w14:textId="1F6A8533" w:rsidR="005A4363" w:rsidRPr="005A4363" w:rsidRDefault="00EA6C68" w:rsidP="005A4363">
            <w:pPr>
              <w:pStyle w:val="Paragrafoelenco"/>
              <w:numPr>
                <w:ilvl w:val="0"/>
                <w:numId w:val="6"/>
              </w:numPr>
              <w:spacing w:line="276" w:lineRule="auto"/>
              <w:ind w:left="312" w:hanging="312"/>
              <w:contextualSpacing w:val="0"/>
              <w:jc w:val="both"/>
              <w:rPr>
                <w:rFonts w:asciiTheme="minorHAnsi" w:eastAsia="Calibri" w:hAnsiTheme="minorHAnsi" w:cstheme="minorHAnsi"/>
              </w:rPr>
            </w:pPr>
            <w:r>
              <w:rPr>
                <w:rFonts w:asciiTheme="minorHAnsi" w:eastAsia="Calibri" w:hAnsiTheme="minorHAnsi" w:cstheme="minorHAnsi"/>
                <w:b/>
                <w:bCs/>
              </w:rPr>
              <w:t>Per le procedure avviate f</w:t>
            </w:r>
            <w:r w:rsidR="005A4363" w:rsidRPr="005A4363">
              <w:rPr>
                <w:rFonts w:asciiTheme="minorHAnsi" w:eastAsia="Calibri" w:hAnsiTheme="minorHAnsi" w:cstheme="minorHAnsi"/>
                <w:b/>
                <w:bCs/>
              </w:rPr>
              <w:t>ino al 31 dicembre 2023</w:t>
            </w:r>
            <w:r w:rsidR="005A4363" w:rsidRPr="005A4363">
              <w:rPr>
                <w:rFonts w:asciiTheme="minorHAnsi" w:eastAsia="Calibri" w:hAnsiTheme="minorHAnsi" w:cstheme="minorHAnsi"/>
              </w:rPr>
              <w:t xml:space="preserve"> mediante: </w:t>
            </w:r>
          </w:p>
          <w:p w14:paraId="4DA7965C" w14:textId="77777777" w:rsidR="005A4363" w:rsidRPr="005A4363" w:rsidRDefault="005A4363">
            <w:pPr>
              <w:numPr>
                <w:ilvl w:val="0"/>
                <w:numId w:val="27"/>
              </w:numPr>
              <w:spacing w:line="276" w:lineRule="auto"/>
              <w:jc w:val="both"/>
              <w:rPr>
                <w:rFonts w:asciiTheme="minorHAnsi" w:eastAsia="Calibri" w:hAnsiTheme="minorHAnsi" w:cstheme="minorHAnsi"/>
              </w:rPr>
            </w:pPr>
            <w:r w:rsidRPr="005A4363">
              <w:rPr>
                <w:rFonts w:asciiTheme="minorHAnsi" w:eastAsia="Calibri" w:hAnsiTheme="minorHAnsi" w:cstheme="minorHAnsi"/>
              </w:rPr>
              <w:t xml:space="preserve">la consultazione del Fascicolo Virtuale dell’Operatore Economico-FVOE di cui alla Delibera ANAC n. 464 del 27/7/2022; </w:t>
            </w:r>
          </w:p>
          <w:p w14:paraId="31401A72" w14:textId="77777777" w:rsidR="005A4363" w:rsidRPr="005A4363" w:rsidRDefault="005A4363" w:rsidP="005A4363">
            <w:pPr>
              <w:pStyle w:val="Paragrafoelenco"/>
              <w:spacing w:line="276" w:lineRule="auto"/>
              <w:ind w:left="601"/>
              <w:contextualSpacing w:val="0"/>
              <w:jc w:val="both"/>
              <w:rPr>
                <w:rFonts w:asciiTheme="minorHAnsi" w:eastAsia="Calibri" w:hAnsiTheme="minorHAnsi" w:cstheme="minorHAnsi"/>
              </w:rPr>
            </w:pPr>
            <w:r w:rsidRPr="005A4363">
              <w:rPr>
                <w:rFonts w:asciiTheme="minorHAnsi" w:eastAsia="Calibri" w:hAnsiTheme="minorHAnsi" w:cstheme="minorHAnsi"/>
              </w:rPr>
              <w:t>[</w:t>
            </w:r>
            <w:r w:rsidRPr="005A4363">
              <w:rPr>
                <w:rFonts w:asciiTheme="minorHAnsi" w:eastAsia="Calibri" w:hAnsiTheme="minorHAnsi" w:cstheme="minorHAnsi"/>
                <w:i/>
                <w:iCs/>
              </w:rPr>
              <w:t>ovvero, in assenza dei documenti necessari</w:t>
            </w:r>
            <w:r w:rsidRPr="005A4363">
              <w:rPr>
                <w:rFonts w:asciiTheme="minorHAnsi" w:eastAsia="Calibri" w:hAnsiTheme="minorHAnsi" w:cstheme="minorHAnsi"/>
              </w:rPr>
              <w:t>]</w:t>
            </w:r>
          </w:p>
          <w:p w14:paraId="034344C9" w14:textId="6C6A7F7A" w:rsidR="005A4363" w:rsidRPr="005A4363" w:rsidRDefault="005A4363">
            <w:pPr>
              <w:numPr>
                <w:ilvl w:val="0"/>
                <w:numId w:val="27"/>
              </w:numPr>
              <w:spacing w:line="276" w:lineRule="auto"/>
              <w:jc w:val="both"/>
              <w:rPr>
                <w:rFonts w:asciiTheme="minorHAnsi" w:eastAsia="Calibri" w:hAnsiTheme="minorHAnsi" w:cstheme="minorHAnsi"/>
              </w:rPr>
            </w:pPr>
            <w:r w:rsidRPr="005A4363">
              <w:rPr>
                <w:rFonts w:asciiTheme="minorHAnsi" w:eastAsia="Calibri" w:hAnsiTheme="minorHAnsi" w:cstheme="minorHAnsi"/>
              </w:rPr>
              <w:t xml:space="preserve">segnalazioni delle </w:t>
            </w:r>
            <w:r w:rsidR="00225B09">
              <w:rPr>
                <w:rFonts w:asciiTheme="minorHAnsi" w:eastAsia="Calibri" w:hAnsiTheme="minorHAnsi" w:cstheme="minorHAnsi"/>
              </w:rPr>
              <w:t>s</w:t>
            </w:r>
            <w:r w:rsidRPr="005A4363">
              <w:rPr>
                <w:rFonts w:asciiTheme="minorHAnsi" w:eastAsia="Calibri" w:hAnsiTheme="minorHAnsi" w:cstheme="minorHAnsi"/>
              </w:rPr>
              <w:t xml:space="preserve">tazioni appaltanti all’ANAC/Acquisizione della visura dal Casellario informatico dell’A.N.AC. tramite estrazione dal sito </w:t>
            </w:r>
            <w:hyperlink r:id="rId19" w:history="1">
              <w:r w:rsidRPr="005A4363">
                <w:rPr>
                  <w:rStyle w:val="Collegamentoipertestuale"/>
                  <w:rFonts w:asciiTheme="minorHAnsi" w:eastAsia="Calibri" w:hAnsiTheme="minorHAnsi" w:cstheme="minorHAnsi"/>
                  <w:color w:val="auto"/>
                </w:rPr>
                <w:t>https://annotazioni.avcp.it</w:t>
              </w:r>
            </w:hyperlink>
            <w:r w:rsidRPr="005A4363">
              <w:rPr>
                <w:rFonts w:asciiTheme="minorHAnsi" w:eastAsia="Calibri" w:hAnsiTheme="minorHAnsi" w:cstheme="minorHAnsi"/>
              </w:rPr>
              <w:t>;</w:t>
            </w:r>
          </w:p>
          <w:p w14:paraId="46B27D6E" w14:textId="77777777" w:rsidR="005A4363" w:rsidRPr="005A4363" w:rsidRDefault="005A4363">
            <w:pPr>
              <w:numPr>
                <w:ilvl w:val="0"/>
                <w:numId w:val="27"/>
              </w:numPr>
              <w:spacing w:line="276" w:lineRule="auto"/>
              <w:jc w:val="both"/>
              <w:rPr>
                <w:rFonts w:asciiTheme="minorHAnsi" w:eastAsia="Calibri" w:hAnsiTheme="minorHAnsi" w:cstheme="minorHAnsi"/>
              </w:rPr>
            </w:pPr>
            <w:r w:rsidRPr="005A4363">
              <w:rPr>
                <w:rFonts w:asciiTheme="minorHAnsi" w:eastAsia="Calibri" w:hAnsiTheme="minorHAnsi" w:cstheme="minorHAnsi"/>
              </w:rPr>
              <w:t>richiesta all’impresa ed eventuali riscontri esterni e interni.</w:t>
            </w:r>
          </w:p>
          <w:p w14:paraId="5670CA6B" w14:textId="62F527E0" w:rsidR="005A4363" w:rsidRPr="005A4363" w:rsidRDefault="00EA6C68" w:rsidP="005A4363">
            <w:pPr>
              <w:pStyle w:val="Paragrafoelenco"/>
              <w:numPr>
                <w:ilvl w:val="0"/>
                <w:numId w:val="6"/>
              </w:numPr>
              <w:spacing w:line="276" w:lineRule="auto"/>
              <w:ind w:left="312" w:hanging="312"/>
              <w:contextualSpacing w:val="0"/>
              <w:jc w:val="both"/>
              <w:rPr>
                <w:rFonts w:asciiTheme="minorHAnsi" w:hAnsiTheme="minorHAnsi" w:cstheme="minorHAnsi"/>
              </w:rPr>
            </w:pPr>
            <w:r>
              <w:rPr>
                <w:rFonts w:asciiTheme="minorHAnsi" w:eastAsia="Calibri" w:hAnsiTheme="minorHAnsi" w:cstheme="minorHAnsi"/>
                <w:b/>
                <w:bCs/>
              </w:rPr>
              <w:t>Per le procedure avviate a</w:t>
            </w:r>
            <w:r w:rsidR="005A4363" w:rsidRPr="005A4363">
              <w:rPr>
                <w:rFonts w:asciiTheme="minorHAnsi" w:eastAsia="Calibri" w:hAnsiTheme="minorHAnsi" w:cstheme="minorHAnsi"/>
                <w:b/>
                <w:bCs/>
              </w:rPr>
              <w:t xml:space="preserve"> partire dal 1° gennaio 2024</w:t>
            </w:r>
            <w:r w:rsidR="005A4363" w:rsidRPr="005A4363">
              <w:rPr>
                <w:rFonts w:asciiTheme="minorHAnsi" w:eastAsia="Calibri" w:hAnsiTheme="minorHAnsi" w:cstheme="minorHAnsi"/>
              </w:rPr>
              <w:t xml:space="preserve"> mediante la consultazione del Fascicolo Virtuale dell’Operatore Economico (FVOE), di cui all’art. 24 del </w:t>
            </w:r>
            <w:proofErr w:type="spellStart"/>
            <w:r w:rsidR="005A4363" w:rsidRPr="005A4363">
              <w:rPr>
                <w:rFonts w:asciiTheme="minorHAnsi" w:eastAsia="Calibri" w:hAnsiTheme="minorHAnsi" w:cstheme="minorHAnsi"/>
              </w:rPr>
              <w:t>D.Lgs.</w:t>
            </w:r>
            <w:proofErr w:type="spellEnd"/>
            <w:r w:rsidR="005A4363" w:rsidRPr="005A4363">
              <w:rPr>
                <w:rFonts w:asciiTheme="minorHAnsi" w:eastAsia="Calibri" w:hAnsiTheme="minorHAnsi" w:cstheme="minorHAnsi"/>
              </w:rPr>
              <w:t xml:space="preserve"> n. 36/2023 e alla Delibera ANAC n. 262 del 20 giugno 2023.</w:t>
            </w:r>
          </w:p>
        </w:tc>
      </w:tr>
      <w:tr w:rsidR="005A4363" w:rsidRPr="005A4363" w14:paraId="5A261DF4" w14:textId="77777777" w:rsidTr="003831D6">
        <w:trPr>
          <w:trHeight w:val="840"/>
          <w:jc w:val="center"/>
        </w:trPr>
        <w:tc>
          <w:tcPr>
            <w:tcW w:w="188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DD6EE" w:themeFill="accent5" w:themeFillTint="66"/>
            <w:vAlign w:val="center"/>
          </w:tcPr>
          <w:p w14:paraId="49B0976D" w14:textId="51B1C8D4" w:rsidR="005A4363" w:rsidRPr="005A4363" w:rsidRDefault="005A4363" w:rsidP="005A4363">
            <w:pPr>
              <w:spacing w:line="276" w:lineRule="auto"/>
              <w:ind w:left="147"/>
              <w:jc w:val="center"/>
              <w:rPr>
                <w:rFonts w:asciiTheme="minorHAnsi" w:hAnsiTheme="minorHAnsi" w:cstheme="minorHAnsi"/>
                <w:b/>
                <w:bCs/>
              </w:rPr>
            </w:pPr>
            <w:r w:rsidRPr="005A4363">
              <w:rPr>
                <w:rFonts w:asciiTheme="minorHAnsi" w:eastAsia="Calibri" w:hAnsiTheme="minorHAnsi" w:cstheme="minorHAnsi"/>
                <w:b/>
                <w:bCs/>
              </w:rPr>
              <w:t xml:space="preserve">Art. 98, comma 3, lett. e), del </w:t>
            </w:r>
            <w:proofErr w:type="spellStart"/>
            <w:r w:rsidRPr="005A4363">
              <w:rPr>
                <w:rFonts w:asciiTheme="minorHAnsi" w:eastAsia="Calibri" w:hAnsiTheme="minorHAnsi" w:cstheme="minorHAnsi"/>
                <w:b/>
                <w:bCs/>
              </w:rPr>
              <w:t>D.Lgs.</w:t>
            </w:r>
            <w:proofErr w:type="spellEnd"/>
            <w:r w:rsidRPr="005A4363">
              <w:rPr>
                <w:rFonts w:asciiTheme="minorHAnsi" w:eastAsia="Calibri" w:hAnsiTheme="minorHAnsi" w:cstheme="minorHAnsi"/>
                <w:b/>
                <w:bCs/>
              </w:rPr>
              <w:t xml:space="preserve"> n. 36/2023</w:t>
            </w:r>
          </w:p>
        </w:tc>
        <w:tc>
          <w:tcPr>
            <w:tcW w:w="26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16AE1C46" w14:textId="73CAA3D7" w:rsidR="005A4363" w:rsidRPr="005A4363" w:rsidRDefault="005A4363" w:rsidP="005A4363">
            <w:pPr>
              <w:spacing w:line="276" w:lineRule="auto"/>
              <w:jc w:val="both"/>
              <w:rPr>
                <w:rFonts w:asciiTheme="minorHAnsi" w:hAnsiTheme="minorHAnsi" w:cstheme="minorHAnsi"/>
              </w:rPr>
            </w:pPr>
            <w:r w:rsidRPr="005A4363">
              <w:rPr>
                <w:rFonts w:asciiTheme="minorHAnsi" w:eastAsia="Calibri" w:hAnsiTheme="minorHAnsi" w:cstheme="minorHAnsi"/>
              </w:rPr>
              <w:t>Violazione del divieto di intestazione fiduciaria di cui all’art. 17 della Legge 19 marzo 1990, n. 55, laddove la violazione non sia stata rimossa.</w:t>
            </w:r>
          </w:p>
        </w:tc>
        <w:tc>
          <w:tcPr>
            <w:tcW w:w="259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307F5D95" w14:textId="3FFC662B" w:rsidR="005A4363" w:rsidRPr="005A4363" w:rsidRDefault="005A4363" w:rsidP="005A4363">
            <w:pPr>
              <w:spacing w:line="276" w:lineRule="auto"/>
              <w:jc w:val="both"/>
              <w:rPr>
                <w:rFonts w:asciiTheme="minorHAnsi" w:hAnsiTheme="minorHAnsi" w:cstheme="minorHAnsi"/>
              </w:rPr>
            </w:pPr>
            <w:r w:rsidRPr="005A4363">
              <w:rPr>
                <w:rFonts w:asciiTheme="minorHAnsi" w:eastAsia="Calibri" w:hAnsiTheme="minorHAnsi" w:cstheme="minorHAnsi"/>
              </w:rPr>
              <w:t>Iscrizione nel registro delle società fiduciarie.</w:t>
            </w:r>
          </w:p>
        </w:tc>
        <w:tc>
          <w:tcPr>
            <w:tcW w:w="243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2135E0CB" w14:textId="5C35943E" w:rsidR="005A4363" w:rsidRPr="005A4363" w:rsidRDefault="005A4363" w:rsidP="005A4363">
            <w:pPr>
              <w:spacing w:line="276" w:lineRule="auto"/>
              <w:jc w:val="both"/>
              <w:rPr>
                <w:rFonts w:asciiTheme="minorHAnsi" w:hAnsiTheme="minorHAnsi" w:cstheme="minorHAnsi"/>
              </w:rPr>
            </w:pPr>
            <w:r w:rsidRPr="005A4363">
              <w:rPr>
                <w:rFonts w:asciiTheme="minorHAnsi" w:eastAsia="Calibri" w:hAnsiTheme="minorHAnsi" w:cstheme="minorHAnsi"/>
              </w:rPr>
              <w:t>Impresa</w:t>
            </w:r>
          </w:p>
        </w:tc>
        <w:tc>
          <w:tcPr>
            <w:tcW w:w="59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7A9AAE1C" w14:textId="33DC9077" w:rsidR="005A4363" w:rsidRPr="005A4363" w:rsidRDefault="00EA6C68" w:rsidP="005A4363">
            <w:pPr>
              <w:pStyle w:val="Paragrafoelenco"/>
              <w:numPr>
                <w:ilvl w:val="0"/>
                <w:numId w:val="6"/>
              </w:numPr>
              <w:spacing w:line="276" w:lineRule="auto"/>
              <w:ind w:left="312" w:hanging="312"/>
              <w:contextualSpacing w:val="0"/>
              <w:jc w:val="both"/>
              <w:rPr>
                <w:rFonts w:asciiTheme="minorHAnsi" w:eastAsia="Calibri" w:hAnsiTheme="minorHAnsi" w:cstheme="minorHAnsi"/>
              </w:rPr>
            </w:pPr>
            <w:r>
              <w:rPr>
                <w:rFonts w:asciiTheme="minorHAnsi" w:eastAsia="Calibri" w:hAnsiTheme="minorHAnsi" w:cstheme="minorHAnsi"/>
                <w:b/>
                <w:bCs/>
              </w:rPr>
              <w:t>Per le procedure avviate f</w:t>
            </w:r>
            <w:r w:rsidR="005A4363" w:rsidRPr="005A4363">
              <w:rPr>
                <w:rFonts w:asciiTheme="minorHAnsi" w:eastAsia="Calibri" w:hAnsiTheme="minorHAnsi" w:cstheme="minorHAnsi"/>
                <w:b/>
                <w:bCs/>
              </w:rPr>
              <w:t>ino al 31 dicembre 2023</w:t>
            </w:r>
            <w:r w:rsidR="005A4363" w:rsidRPr="005A4363">
              <w:rPr>
                <w:rFonts w:asciiTheme="minorHAnsi" w:eastAsia="Calibri" w:hAnsiTheme="minorHAnsi" w:cstheme="minorHAnsi"/>
              </w:rPr>
              <w:t xml:space="preserve"> mediante: </w:t>
            </w:r>
          </w:p>
          <w:p w14:paraId="3866D9CC" w14:textId="77777777" w:rsidR="005A4363" w:rsidRPr="005A4363" w:rsidRDefault="005A4363">
            <w:pPr>
              <w:numPr>
                <w:ilvl w:val="0"/>
                <w:numId w:val="28"/>
              </w:numPr>
              <w:spacing w:line="276" w:lineRule="auto"/>
              <w:jc w:val="both"/>
              <w:rPr>
                <w:rFonts w:asciiTheme="minorHAnsi" w:eastAsia="Calibri" w:hAnsiTheme="minorHAnsi" w:cstheme="minorHAnsi"/>
              </w:rPr>
            </w:pPr>
            <w:r w:rsidRPr="005A4363">
              <w:rPr>
                <w:rFonts w:asciiTheme="minorHAnsi" w:eastAsia="Calibri" w:hAnsiTheme="minorHAnsi" w:cstheme="minorHAnsi"/>
              </w:rPr>
              <w:t xml:space="preserve">per la violazione del divieto di intestazione fiduciaria di cui all’art. 17 della Legge 19 marzo 1990, n. 55, laddove la violazione non sia stata rimossa, istanza presso il Ministero delle Imprese e del </w:t>
            </w:r>
            <w:r w:rsidRPr="005A4363">
              <w:rPr>
                <w:rFonts w:asciiTheme="minorHAnsi" w:eastAsia="Calibri" w:hAnsiTheme="minorHAnsi" w:cstheme="minorHAnsi"/>
                <w:i/>
                <w:iCs/>
              </w:rPr>
              <w:t xml:space="preserve">Made in </w:t>
            </w:r>
            <w:proofErr w:type="spellStart"/>
            <w:r w:rsidRPr="005A4363">
              <w:rPr>
                <w:rFonts w:asciiTheme="minorHAnsi" w:eastAsia="Calibri" w:hAnsiTheme="minorHAnsi" w:cstheme="minorHAnsi"/>
                <w:i/>
                <w:iCs/>
              </w:rPr>
              <w:t>Italy</w:t>
            </w:r>
            <w:proofErr w:type="spellEnd"/>
            <w:r w:rsidRPr="005A4363">
              <w:rPr>
                <w:rFonts w:asciiTheme="minorHAnsi" w:eastAsia="Calibri" w:hAnsiTheme="minorHAnsi" w:cstheme="minorHAnsi"/>
              </w:rPr>
              <w:t>;</w:t>
            </w:r>
          </w:p>
          <w:p w14:paraId="5CBE30EA" w14:textId="77777777" w:rsidR="005A4363" w:rsidRPr="005A4363" w:rsidRDefault="005A4363">
            <w:pPr>
              <w:numPr>
                <w:ilvl w:val="0"/>
                <w:numId w:val="28"/>
              </w:numPr>
              <w:spacing w:line="276" w:lineRule="auto"/>
              <w:jc w:val="both"/>
              <w:rPr>
                <w:rFonts w:asciiTheme="minorHAnsi" w:eastAsia="Calibri" w:hAnsiTheme="minorHAnsi" w:cstheme="minorHAnsi"/>
              </w:rPr>
            </w:pPr>
            <w:r w:rsidRPr="005A4363">
              <w:rPr>
                <w:rFonts w:asciiTheme="minorHAnsi" w:eastAsia="Calibri" w:hAnsiTheme="minorHAnsi" w:cstheme="minorHAnsi"/>
              </w:rPr>
              <w:t>richiesta all’impresa ed eventuali riscontri esterni e interni.</w:t>
            </w:r>
          </w:p>
          <w:p w14:paraId="2AFD800C" w14:textId="4CA03DCC" w:rsidR="005A4363" w:rsidRPr="005A4363" w:rsidRDefault="00EA6C68" w:rsidP="005A4363">
            <w:pPr>
              <w:pStyle w:val="Paragrafoelenco"/>
              <w:numPr>
                <w:ilvl w:val="0"/>
                <w:numId w:val="6"/>
              </w:numPr>
              <w:spacing w:line="276" w:lineRule="auto"/>
              <w:ind w:left="312" w:hanging="312"/>
              <w:contextualSpacing w:val="0"/>
              <w:jc w:val="both"/>
              <w:rPr>
                <w:rFonts w:asciiTheme="minorHAnsi" w:hAnsiTheme="minorHAnsi" w:cstheme="minorHAnsi"/>
              </w:rPr>
            </w:pPr>
            <w:r>
              <w:rPr>
                <w:rFonts w:asciiTheme="minorHAnsi" w:eastAsia="Calibri" w:hAnsiTheme="minorHAnsi" w:cstheme="minorHAnsi"/>
                <w:b/>
                <w:bCs/>
              </w:rPr>
              <w:t>Per le procedure avviate a</w:t>
            </w:r>
            <w:r w:rsidR="005A4363" w:rsidRPr="005A4363">
              <w:rPr>
                <w:rFonts w:asciiTheme="minorHAnsi" w:eastAsia="Calibri" w:hAnsiTheme="minorHAnsi" w:cstheme="minorHAnsi"/>
                <w:b/>
                <w:bCs/>
              </w:rPr>
              <w:t xml:space="preserve"> partire dal 1° gennaio 2024</w:t>
            </w:r>
            <w:r w:rsidR="005A4363" w:rsidRPr="005A4363">
              <w:rPr>
                <w:rFonts w:asciiTheme="minorHAnsi" w:eastAsia="Calibri" w:hAnsiTheme="minorHAnsi" w:cstheme="minorHAnsi"/>
              </w:rPr>
              <w:t xml:space="preserve"> mediante la consultazione del Fascicolo Virtuale dell’Operatore Economico (FVOE), di cui all’art. 24 del </w:t>
            </w:r>
            <w:proofErr w:type="spellStart"/>
            <w:r w:rsidR="005A4363" w:rsidRPr="005A4363">
              <w:rPr>
                <w:rFonts w:asciiTheme="minorHAnsi" w:eastAsia="Calibri" w:hAnsiTheme="minorHAnsi" w:cstheme="minorHAnsi"/>
              </w:rPr>
              <w:t>D.Lgs.</w:t>
            </w:r>
            <w:proofErr w:type="spellEnd"/>
            <w:r w:rsidR="005A4363" w:rsidRPr="005A4363">
              <w:rPr>
                <w:rFonts w:asciiTheme="minorHAnsi" w:eastAsia="Calibri" w:hAnsiTheme="minorHAnsi" w:cstheme="minorHAnsi"/>
              </w:rPr>
              <w:t xml:space="preserve"> n. 36/2023 e alla Delibera ANAC n. 262 del 20 giugno 2023.</w:t>
            </w:r>
          </w:p>
        </w:tc>
      </w:tr>
      <w:tr w:rsidR="005A4363" w:rsidRPr="005A4363" w14:paraId="0BA7EAD4" w14:textId="77777777" w:rsidTr="003831D6">
        <w:trPr>
          <w:trHeight w:val="840"/>
          <w:jc w:val="center"/>
        </w:trPr>
        <w:tc>
          <w:tcPr>
            <w:tcW w:w="188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DD6EE" w:themeFill="accent5" w:themeFillTint="66"/>
            <w:vAlign w:val="center"/>
          </w:tcPr>
          <w:p w14:paraId="6BCA2071" w14:textId="595FCB25" w:rsidR="005A4363" w:rsidRPr="005A4363" w:rsidRDefault="005A4363" w:rsidP="005A4363">
            <w:pPr>
              <w:spacing w:line="276" w:lineRule="auto"/>
              <w:ind w:left="147"/>
              <w:jc w:val="center"/>
              <w:rPr>
                <w:rFonts w:asciiTheme="minorHAnsi" w:hAnsiTheme="minorHAnsi" w:cstheme="minorHAnsi"/>
                <w:b/>
                <w:bCs/>
              </w:rPr>
            </w:pPr>
            <w:r w:rsidRPr="005A4363">
              <w:rPr>
                <w:rFonts w:asciiTheme="minorHAnsi" w:eastAsia="Calibri" w:hAnsiTheme="minorHAnsi" w:cstheme="minorHAnsi"/>
                <w:b/>
                <w:bCs/>
              </w:rPr>
              <w:lastRenderedPageBreak/>
              <w:t xml:space="preserve">Art. 98, comma 3, lett. f), del </w:t>
            </w:r>
            <w:proofErr w:type="spellStart"/>
            <w:r w:rsidRPr="005A4363">
              <w:rPr>
                <w:rFonts w:asciiTheme="minorHAnsi" w:eastAsia="Calibri" w:hAnsiTheme="minorHAnsi" w:cstheme="minorHAnsi"/>
                <w:b/>
                <w:bCs/>
              </w:rPr>
              <w:t>D.Lgs.</w:t>
            </w:r>
            <w:proofErr w:type="spellEnd"/>
            <w:r w:rsidRPr="005A4363">
              <w:rPr>
                <w:rFonts w:asciiTheme="minorHAnsi" w:eastAsia="Calibri" w:hAnsiTheme="minorHAnsi" w:cstheme="minorHAnsi"/>
                <w:b/>
                <w:bCs/>
              </w:rPr>
              <w:t xml:space="preserve"> n. 36/2023</w:t>
            </w:r>
          </w:p>
        </w:tc>
        <w:tc>
          <w:tcPr>
            <w:tcW w:w="26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444B910D" w14:textId="73204CF4" w:rsidR="005A4363" w:rsidRPr="005A4363" w:rsidRDefault="005A4363" w:rsidP="005A4363">
            <w:pPr>
              <w:spacing w:line="276" w:lineRule="auto"/>
              <w:jc w:val="both"/>
              <w:rPr>
                <w:rFonts w:asciiTheme="minorHAnsi" w:hAnsiTheme="minorHAnsi" w:cstheme="minorHAnsi"/>
              </w:rPr>
            </w:pPr>
            <w:r w:rsidRPr="005A4363">
              <w:rPr>
                <w:rFonts w:asciiTheme="minorHAnsi" w:eastAsia="Calibri" w:hAnsiTheme="minorHAnsi" w:cstheme="minorHAnsi"/>
              </w:rPr>
              <w:t xml:space="preserve">Omessa denuncia all’autorità giudiziaria da parte dell’operatore economico persona offesa dei reati previsti e puniti dagli artt. 317 e 629 del </w:t>
            </w:r>
            <w:proofErr w:type="gramStart"/>
            <w:r w:rsidRPr="005A4363">
              <w:rPr>
                <w:rFonts w:asciiTheme="minorHAnsi" w:eastAsia="Calibri" w:hAnsiTheme="minorHAnsi" w:cstheme="minorHAnsi"/>
              </w:rPr>
              <w:t>codice penale</w:t>
            </w:r>
            <w:proofErr w:type="gramEnd"/>
            <w:r w:rsidRPr="005A4363">
              <w:rPr>
                <w:rFonts w:asciiTheme="minorHAnsi" w:eastAsia="Calibri" w:hAnsiTheme="minorHAnsi" w:cstheme="minorHAnsi"/>
              </w:rPr>
              <w:t xml:space="preserve"> aggravati ai sensi dell’art. 416-bis 1, del medesimo codice salvo che ricorrano i casi previsto dall’art. 4, comma 1, della Legge 24 novembre 1981, n, 689.</w:t>
            </w:r>
          </w:p>
        </w:tc>
        <w:tc>
          <w:tcPr>
            <w:tcW w:w="259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4FF55552" w14:textId="77777777" w:rsidR="005A4363" w:rsidRPr="005A4363" w:rsidRDefault="005A4363" w:rsidP="005A4363">
            <w:pPr>
              <w:numPr>
                <w:ilvl w:val="0"/>
                <w:numId w:val="1"/>
              </w:numPr>
              <w:spacing w:line="276" w:lineRule="auto"/>
              <w:ind w:left="315" w:hanging="315"/>
              <w:jc w:val="both"/>
              <w:rPr>
                <w:rFonts w:asciiTheme="minorHAnsi" w:eastAsia="Calibri" w:hAnsiTheme="minorHAnsi" w:cstheme="minorHAnsi"/>
              </w:rPr>
            </w:pPr>
            <w:r w:rsidRPr="005A4363">
              <w:rPr>
                <w:rFonts w:asciiTheme="minorHAnsi" w:eastAsia="Calibri" w:hAnsiTheme="minorHAnsi" w:cstheme="minorHAnsi"/>
              </w:rPr>
              <w:t xml:space="preserve">Certificato integrale del Casellario Giudiziale; </w:t>
            </w:r>
          </w:p>
          <w:p w14:paraId="22087F42" w14:textId="46AF58FA" w:rsidR="005A4363" w:rsidRPr="005A4363" w:rsidRDefault="005A4363" w:rsidP="005A4363">
            <w:pPr>
              <w:numPr>
                <w:ilvl w:val="0"/>
                <w:numId w:val="1"/>
              </w:numPr>
              <w:spacing w:line="276" w:lineRule="auto"/>
              <w:ind w:left="315" w:hanging="315"/>
              <w:jc w:val="both"/>
              <w:rPr>
                <w:rFonts w:asciiTheme="minorHAnsi" w:eastAsia="Calibri" w:hAnsiTheme="minorHAnsi" w:cstheme="minorHAnsi"/>
              </w:rPr>
            </w:pPr>
            <w:r w:rsidRPr="005A4363">
              <w:rPr>
                <w:rFonts w:asciiTheme="minorHAnsi" w:eastAsia="Calibri" w:hAnsiTheme="minorHAnsi" w:cstheme="minorHAnsi"/>
              </w:rPr>
              <w:t>La circostanza deve emergere dagli indizi a base della richiesta di rinvio a giudizio formulata nei confronti dell’imputato per i reati indicati nell’anno antecedente alla pubblicazione del Bando.</w:t>
            </w:r>
          </w:p>
        </w:tc>
        <w:tc>
          <w:tcPr>
            <w:tcW w:w="243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624C9530" w14:textId="77777777" w:rsidR="005A4363" w:rsidRPr="005A4363" w:rsidRDefault="005A4363" w:rsidP="005A4363">
            <w:pPr>
              <w:numPr>
                <w:ilvl w:val="0"/>
                <w:numId w:val="1"/>
              </w:numPr>
              <w:spacing w:line="276" w:lineRule="auto"/>
              <w:ind w:left="315" w:hanging="284"/>
              <w:jc w:val="both"/>
              <w:rPr>
                <w:rFonts w:asciiTheme="minorHAnsi" w:eastAsia="Calibri" w:hAnsiTheme="minorHAnsi" w:cstheme="minorHAnsi"/>
              </w:rPr>
            </w:pPr>
            <w:r w:rsidRPr="005A4363">
              <w:rPr>
                <w:rFonts w:asciiTheme="minorHAnsi" w:eastAsia="Calibri" w:hAnsiTheme="minorHAnsi" w:cstheme="minorHAnsi"/>
              </w:rPr>
              <w:t>Impresa;</w:t>
            </w:r>
          </w:p>
          <w:p w14:paraId="3B06D128" w14:textId="1B4C89BB" w:rsidR="005A4363" w:rsidRPr="005A4363" w:rsidRDefault="005A4363" w:rsidP="005A4363">
            <w:pPr>
              <w:numPr>
                <w:ilvl w:val="0"/>
                <w:numId w:val="1"/>
              </w:numPr>
              <w:spacing w:line="276" w:lineRule="auto"/>
              <w:ind w:left="315" w:hanging="284"/>
              <w:jc w:val="both"/>
              <w:rPr>
                <w:rFonts w:asciiTheme="minorHAnsi" w:eastAsia="Calibri" w:hAnsiTheme="minorHAnsi" w:cstheme="minorHAnsi"/>
              </w:rPr>
            </w:pPr>
            <w:r w:rsidRPr="005A4363">
              <w:rPr>
                <w:rFonts w:asciiTheme="minorHAnsi" w:eastAsia="Calibri" w:hAnsiTheme="minorHAnsi" w:cstheme="minorHAnsi"/>
              </w:rPr>
              <w:t>Soggetti di cui all’art. 94, commi 3 e 4, del Codice (individuati anche sulla base del comunicato A.N.AC. dell’8 novembre 2017).</w:t>
            </w:r>
          </w:p>
        </w:tc>
        <w:tc>
          <w:tcPr>
            <w:tcW w:w="59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6F9DDCB7" w14:textId="1C4F2887" w:rsidR="005A4363" w:rsidRPr="005A4363" w:rsidRDefault="00EA6C68" w:rsidP="005A4363">
            <w:pPr>
              <w:pStyle w:val="Paragrafoelenco"/>
              <w:numPr>
                <w:ilvl w:val="0"/>
                <w:numId w:val="6"/>
              </w:numPr>
              <w:spacing w:line="276" w:lineRule="auto"/>
              <w:ind w:left="312" w:hanging="312"/>
              <w:contextualSpacing w:val="0"/>
              <w:jc w:val="both"/>
              <w:rPr>
                <w:rFonts w:asciiTheme="minorHAnsi" w:eastAsia="Calibri" w:hAnsiTheme="minorHAnsi" w:cstheme="minorHAnsi"/>
              </w:rPr>
            </w:pPr>
            <w:r>
              <w:rPr>
                <w:rFonts w:asciiTheme="minorHAnsi" w:eastAsia="Calibri" w:hAnsiTheme="minorHAnsi" w:cstheme="minorHAnsi"/>
                <w:b/>
                <w:bCs/>
              </w:rPr>
              <w:t>Per le procedure avviate f</w:t>
            </w:r>
            <w:r w:rsidR="005A4363" w:rsidRPr="005A4363">
              <w:rPr>
                <w:rFonts w:asciiTheme="minorHAnsi" w:eastAsia="Calibri" w:hAnsiTheme="minorHAnsi" w:cstheme="minorHAnsi"/>
                <w:b/>
                <w:bCs/>
              </w:rPr>
              <w:t>ino al 31 dicembre 2023</w:t>
            </w:r>
            <w:r w:rsidR="005A4363" w:rsidRPr="005A4363">
              <w:rPr>
                <w:rFonts w:asciiTheme="minorHAnsi" w:eastAsia="Calibri" w:hAnsiTheme="minorHAnsi" w:cstheme="minorHAnsi"/>
              </w:rPr>
              <w:t xml:space="preserve"> mediante: </w:t>
            </w:r>
          </w:p>
          <w:p w14:paraId="16293CF6" w14:textId="77777777" w:rsidR="005A4363" w:rsidRPr="005A4363" w:rsidRDefault="005A4363">
            <w:pPr>
              <w:numPr>
                <w:ilvl w:val="0"/>
                <w:numId w:val="29"/>
              </w:numPr>
              <w:spacing w:line="276" w:lineRule="auto"/>
              <w:jc w:val="both"/>
              <w:rPr>
                <w:rFonts w:asciiTheme="minorHAnsi" w:eastAsia="Calibri" w:hAnsiTheme="minorHAnsi" w:cstheme="minorHAnsi"/>
              </w:rPr>
            </w:pPr>
            <w:r w:rsidRPr="005A4363">
              <w:rPr>
                <w:rFonts w:asciiTheme="minorHAnsi" w:eastAsia="Calibri" w:hAnsiTheme="minorHAnsi" w:cstheme="minorHAnsi"/>
              </w:rPr>
              <w:t xml:space="preserve">la consultazione del Fascicolo Virtuale dell’Operatore Economico-FVOE di cui alla Delibera ANAC n. 464 del 27/7/2022; </w:t>
            </w:r>
          </w:p>
          <w:p w14:paraId="4714732C" w14:textId="77777777" w:rsidR="005A4363" w:rsidRPr="005A4363" w:rsidRDefault="005A4363" w:rsidP="005A4363">
            <w:pPr>
              <w:pStyle w:val="Paragrafoelenco"/>
              <w:spacing w:line="276" w:lineRule="auto"/>
              <w:ind w:left="601"/>
              <w:contextualSpacing w:val="0"/>
              <w:jc w:val="both"/>
              <w:rPr>
                <w:rFonts w:asciiTheme="minorHAnsi" w:eastAsia="Calibri" w:hAnsiTheme="minorHAnsi" w:cstheme="minorHAnsi"/>
              </w:rPr>
            </w:pPr>
            <w:r w:rsidRPr="005A4363">
              <w:rPr>
                <w:rFonts w:asciiTheme="minorHAnsi" w:eastAsia="Calibri" w:hAnsiTheme="minorHAnsi" w:cstheme="minorHAnsi"/>
              </w:rPr>
              <w:t>[</w:t>
            </w:r>
            <w:r w:rsidRPr="005A4363">
              <w:rPr>
                <w:rFonts w:asciiTheme="minorHAnsi" w:eastAsia="Calibri" w:hAnsiTheme="minorHAnsi" w:cstheme="minorHAnsi"/>
                <w:i/>
                <w:iCs/>
              </w:rPr>
              <w:t>ovvero, in assenza dei documenti necessari</w:t>
            </w:r>
            <w:r w:rsidRPr="005A4363">
              <w:rPr>
                <w:rFonts w:asciiTheme="minorHAnsi" w:eastAsia="Calibri" w:hAnsiTheme="minorHAnsi" w:cstheme="minorHAnsi"/>
              </w:rPr>
              <w:t>]</w:t>
            </w:r>
          </w:p>
          <w:p w14:paraId="76933599" w14:textId="77777777" w:rsidR="005A4363" w:rsidRPr="005A4363" w:rsidRDefault="005A4363">
            <w:pPr>
              <w:numPr>
                <w:ilvl w:val="0"/>
                <w:numId w:val="29"/>
              </w:numPr>
              <w:spacing w:line="276" w:lineRule="auto"/>
              <w:jc w:val="both"/>
              <w:rPr>
                <w:rFonts w:asciiTheme="minorHAnsi" w:eastAsia="Calibri" w:hAnsiTheme="minorHAnsi" w:cstheme="minorHAnsi"/>
              </w:rPr>
            </w:pPr>
            <w:r w:rsidRPr="005A4363">
              <w:rPr>
                <w:rFonts w:asciiTheme="minorHAnsi" w:eastAsia="Calibri" w:hAnsiTheme="minorHAnsi" w:cstheme="minorHAnsi"/>
              </w:rPr>
              <w:t>richiesta al Procuratore della Repubblica;</w:t>
            </w:r>
          </w:p>
          <w:p w14:paraId="087C2DE4" w14:textId="77777777" w:rsidR="005A4363" w:rsidRPr="005A4363" w:rsidRDefault="005A4363">
            <w:pPr>
              <w:numPr>
                <w:ilvl w:val="0"/>
                <w:numId w:val="29"/>
              </w:numPr>
              <w:spacing w:line="276" w:lineRule="auto"/>
              <w:jc w:val="both"/>
              <w:rPr>
                <w:rFonts w:asciiTheme="minorHAnsi" w:eastAsia="Calibri" w:hAnsiTheme="minorHAnsi" w:cstheme="minorHAnsi"/>
              </w:rPr>
            </w:pPr>
            <w:r w:rsidRPr="005A4363">
              <w:rPr>
                <w:rFonts w:asciiTheme="minorHAnsi" w:eastAsia="Calibri" w:hAnsiTheme="minorHAnsi" w:cstheme="minorHAnsi"/>
              </w:rPr>
              <w:t>richiesta all’impresa ed eventuali riscontri esterni e interni.</w:t>
            </w:r>
          </w:p>
          <w:p w14:paraId="0F92BEA1" w14:textId="45394BB0" w:rsidR="005A4363" w:rsidRPr="005A4363" w:rsidRDefault="00EA6C68" w:rsidP="005A4363">
            <w:pPr>
              <w:pStyle w:val="Paragrafoelenco"/>
              <w:numPr>
                <w:ilvl w:val="0"/>
                <w:numId w:val="6"/>
              </w:numPr>
              <w:spacing w:line="276" w:lineRule="auto"/>
              <w:ind w:left="312" w:hanging="312"/>
              <w:contextualSpacing w:val="0"/>
              <w:jc w:val="both"/>
              <w:rPr>
                <w:rFonts w:asciiTheme="minorHAnsi" w:hAnsiTheme="minorHAnsi" w:cstheme="minorHAnsi"/>
              </w:rPr>
            </w:pPr>
            <w:r>
              <w:rPr>
                <w:rFonts w:asciiTheme="minorHAnsi" w:eastAsia="Calibri" w:hAnsiTheme="minorHAnsi" w:cstheme="minorHAnsi"/>
                <w:b/>
                <w:bCs/>
              </w:rPr>
              <w:t>Per le procedure avviate a</w:t>
            </w:r>
            <w:r w:rsidR="005A4363" w:rsidRPr="005A4363">
              <w:rPr>
                <w:rFonts w:asciiTheme="minorHAnsi" w:eastAsia="Calibri" w:hAnsiTheme="minorHAnsi" w:cstheme="minorHAnsi"/>
                <w:b/>
                <w:bCs/>
              </w:rPr>
              <w:t xml:space="preserve"> partire dal 1° gennaio 2024</w:t>
            </w:r>
            <w:r w:rsidR="005A4363" w:rsidRPr="005A4363">
              <w:rPr>
                <w:rFonts w:asciiTheme="minorHAnsi" w:eastAsia="Calibri" w:hAnsiTheme="minorHAnsi" w:cstheme="minorHAnsi"/>
              </w:rPr>
              <w:t xml:space="preserve"> mediante la consultazione del Fascicolo Virtuale dell’Operatore Economico (FVOE), di cui all’art. 24 del </w:t>
            </w:r>
            <w:proofErr w:type="spellStart"/>
            <w:r w:rsidR="005A4363" w:rsidRPr="005A4363">
              <w:rPr>
                <w:rFonts w:asciiTheme="minorHAnsi" w:eastAsia="Calibri" w:hAnsiTheme="minorHAnsi" w:cstheme="minorHAnsi"/>
              </w:rPr>
              <w:t>D.Lgs.</w:t>
            </w:r>
            <w:proofErr w:type="spellEnd"/>
            <w:r w:rsidR="005A4363" w:rsidRPr="005A4363">
              <w:rPr>
                <w:rFonts w:asciiTheme="minorHAnsi" w:eastAsia="Calibri" w:hAnsiTheme="minorHAnsi" w:cstheme="minorHAnsi"/>
              </w:rPr>
              <w:t xml:space="preserve"> n. 36/2023 e alla Delibera ANAC n. 262 del 20 giugno 2023.</w:t>
            </w:r>
          </w:p>
        </w:tc>
      </w:tr>
      <w:tr w:rsidR="005A4363" w:rsidRPr="005A4363" w14:paraId="5A12092A" w14:textId="77777777" w:rsidTr="003831D6">
        <w:trPr>
          <w:trHeight w:val="840"/>
          <w:jc w:val="center"/>
        </w:trPr>
        <w:tc>
          <w:tcPr>
            <w:tcW w:w="188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DD6EE" w:themeFill="accent5" w:themeFillTint="66"/>
            <w:vAlign w:val="center"/>
          </w:tcPr>
          <w:p w14:paraId="5483F8E4" w14:textId="348226EC" w:rsidR="005A4363" w:rsidRPr="005A4363" w:rsidRDefault="005A4363" w:rsidP="005A4363">
            <w:pPr>
              <w:spacing w:line="276" w:lineRule="auto"/>
              <w:ind w:left="147"/>
              <w:jc w:val="center"/>
              <w:rPr>
                <w:rFonts w:asciiTheme="minorHAnsi" w:hAnsiTheme="minorHAnsi" w:cstheme="minorHAnsi"/>
                <w:b/>
                <w:bCs/>
              </w:rPr>
            </w:pPr>
            <w:r w:rsidRPr="005A4363">
              <w:rPr>
                <w:rFonts w:asciiTheme="minorHAnsi" w:eastAsia="Calibri" w:hAnsiTheme="minorHAnsi" w:cstheme="minorHAnsi"/>
                <w:b/>
                <w:bCs/>
              </w:rPr>
              <w:t xml:space="preserve">Art. 98, comma 3, lett. g), del </w:t>
            </w:r>
            <w:proofErr w:type="spellStart"/>
            <w:r w:rsidRPr="005A4363">
              <w:rPr>
                <w:rFonts w:asciiTheme="minorHAnsi" w:eastAsia="Calibri" w:hAnsiTheme="minorHAnsi" w:cstheme="minorHAnsi"/>
                <w:b/>
                <w:bCs/>
              </w:rPr>
              <w:t>D.Lgs.</w:t>
            </w:r>
            <w:proofErr w:type="spellEnd"/>
            <w:r w:rsidRPr="005A4363">
              <w:rPr>
                <w:rFonts w:asciiTheme="minorHAnsi" w:eastAsia="Calibri" w:hAnsiTheme="minorHAnsi" w:cstheme="minorHAnsi"/>
                <w:b/>
                <w:bCs/>
              </w:rPr>
              <w:t xml:space="preserve"> n. 36/2023</w:t>
            </w:r>
          </w:p>
        </w:tc>
        <w:tc>
          <w:tcPr>
            <w:tcW w:w="26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65F0182B" w14:textId="4784D4FC" w:rsidR="005A4363" w:rsidRPr="005A4363" w:rsidRDefault="005A4363" w:rsidP="005A4363">
            <w:pPr>
              <w:spacing w:line="276" w:lineRule="auto"/>
              <w:jc w:val="both"/>
              <w:rPr>
                <w:rFonts w:asciiTheme="minorHAnsi" w:hAnsiTheme="minorHAnsi" w:cstheme="minorHAnsi"/>
              </w:rPr>
            </w:pPr>
            <w:r w:rsidRPr="005A4363">
              <w:rPr>
                <w:rFonts w:asciiTheme="minorHAnsi" w:eastAsia="Calibri" w:hAnsiTheme="minorHAnsi" w:cstheme="minorHAnsi"/>
              </w:rPr>
              <w:t>Contestata commissione da parte dell’operatore economico, ovvero dei soggetti di cui al comma 3 dell’articolo 94 di taluno dei reati consumati o tentati di cui al comma 1 del medesimo articolo 94.</w:t>
            </w:r>
          </w:p>
        </w:tc>
        <w:tc>
          <w:tcPr>
            <w:tcW w:w="259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46DC258D" w14:textId="4DEB9792" w:rsidR="005A4363" w:rsidRPr="005A4363" w:rsidRDefault="005A4363" w:rsidP="005A4363">
            <w:pPr>
              <w:spacing w:line="276" w:lineRule="auto"/>
              <w:jc w:val="both"/>
              <w:rPr>
                <w:rFonts w:asciiTheme="minorHAnsi" w:hAnsiTheme="minorHAnsi" w:cstheme="minorHAnsi"/>
              </w:rPr>
            </w:pPr>
            <w:r w:rsidRPr="005A4363">
              <w:rPr>
                <w:rFonts w:asciiTheme="minorHAnsi" w:eastAsia="Calibri" w:hAnsiTheme="minorHAnsi" w:cstheme="minorHAnsi"/>
              </w:rPr>
              <w:t>Certificato dei carichi pendenti, con riferimento ai provvedimenti di condanna non definitivi per i reati di cui agli artt. 353, 353-</w:t>
            </w:r>
            <w:r w:rsidRPr="005A4363">
              <w:rPr>
                <w:rFonts w:asciiTheme="minorHAnsi" w:eastAsia="Calibri" w:hAnsiTheme="minorHAnsi" w:cstheme="minorHAnsi"/>
                <w:i/>
                <w:iCs/>
              </w:rPr>
              <w:t>bis</w:t>
            </w:r>
            <w:r w:rsidRPr="005A4363">
              <w:rPr>
                <w:rFonts w:asciiTheme="minorHAnsi" w:eastAsia="Calibri" w:hAnsiTheme="minorHAnsi" w:cstheme="minorHAnsi"/>
              </w:rPr>
              <w:t xml:space="preserve">, 354, 355 e 356 del </w:t>
            </w:r>
            <w:proofErr w:type="gramStart"/>
            <w:r w:rsidRPr="005A4363">
              <w:rPr>
                <w:rFonts w:asciiTheme="minorHAnsi" w:eastAsia="Calibri" w:hAnsiTheme="minorHAnsi" w:cstheme="minorHAnsi"/>
              </w:rPr>
              <w:t>codice penale</w:t>
            </w:r>
            <w:proofErr w:type="gramEnd"/>
            <w:r w:rsidRPr="005A4363">
              <w:rPr>
                <w:rFonts w:asciiTheme="minorHAnsi" w:eastAsia="Calibri" w:hAnsiTheme="minorHAnsi" w:cstheme="minorHAnsi"/>
              </w:rPr>
              <w:t xml:space="preserve"> e di cui al paragrafo 2.2. delle Linee Guida dell’A.N.A.C. n. 6, come da ultimo modificate con determinazione n. 1008 dell’11 ottobre 2017.</w:t>
            </w:r>
          </w:p>
        </w:tc>
        <w:tc>
          <w:tcPr>
            <w:tcW w:w="243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352B6840" w14:textId="77777777" w:rsidR="005A4363" w:rsidRPr="005A4363" w:rsidRDefault="005A4363" w:rsidP="005A4363">
            <w:pPr>
              <w:numPr>
                <w:ilvl w:val="0"/>
                <w:numId w:val="1"/>
              </w:numPr>
              <w:spacing w:line="276" w:lineRule="auto"/>
              <w:ind w:left="315" w:hanging="284"/>
              <w:jc w:val="both"/>
              <w:rPr>
                <w:rFonts w:asciiTheme="minorHAnsi" w:eastAsia="Calibri" w:hAnsiTheme="minorHAnsi" w:cstheme="minorHAnsi"/>
              </w:rPr>
            </w:pPr>
            <w:r w:rsidRPr="005A4363">
              <w:rPr>
                <w:rFonts w:asciiTheme="minorHAnsi" w:eastAsia="Calibri" w:hAnsiTheme="minorHAnsi" w:cstheme="minorHAnsi"/>
              </w:rPr>
              <w:t>Impresa;</w:t>
            </w:r>
          </w:p>
          <w:p w14:paraId="06997CB3" w14:textId="2A590BEE" w:rsidR="005A4363" w:rsidRPr="005A4363" w:rsidRDefault="005A4363" w:rsidP="005A4363">
            <w:pPr>
              <w:numPr>
                <w:ilvl w:val="0"/>
                <w:numId w:val="1"/>
              </w:numPr>
              <w:spacing w:line="276" w:lineRule="auto"/>
              <w:ind w:left="315" w:hanging="284"/>
              <w:jc w:val="both"/>
              <w:rPr>
                <w:rFonts w:asciiTheme="minorHAnsi" w:eastAsia="Calibri" w:hAnsiTheme="minorHAnsi" w:cstheme="minorHAnsi"/>
              </w:rPr>
            </w:pPr>
            <w:r w:rsidRPr="005A4363">
              <w:rPr>
                <w:rFonts w:asciiTheme="minorHAnsi" w:eastAsia="Calibri" w:hAnsiTheme="minorHAnsi" w:cstheme="minorHAnsi"/>
              </w:rPr>
              <w:t>Soggetti di cui all’art. 94, commi 3 e 4, del Codice (individuati anche sulla base del comunicato A.N.AC. dell’8 novembre 2017).</w:t>
            </w:r>
          </w:p>
        </w:tc>
        <w:tc>
          <w:tcPr>
            <w:tcW w:w="59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6A68AFF8" w14:textId="4B83A965" w:rsidR="005A4363" w:rsidRPr="005A4363" w:rsidRDefault="00EA6C68" w:rsidP="005A4363">
            <w:pPr>
              <w:pStyle w:val="Paragrafoelenco"/>
              <w:numPr>
                <w:ilvl w:val="0"/>
                <w:numId w:val="6"/>
              </w:numPr>
              <w:spacing w:line="276" w:lineRule="auto"/>
              <w:ind w:left="312" w:hanging="312"/>
              <w:contextualSpacing w:val="0"/>
              <w:jc w:val="both"/>
              <w:rPr>
                <w:rFonts w:asciiTheme="minorHAnsi" w:eastAsia="Calibri" w:hAnsiTheme="minorHAnsi" w:cstheme="minorHAnsi"/>
              </w:rPr>
            </w:pPr>
            <w:r>
              <w:rPr>
                <w:rFonts w:asciiTheme="minorHAnsi" w:eastAsia="Calibri" w:hAnsiTheme="minorHAnsi" w:cstheme="minorHAnsi"/>
                <w:b/>
                <w:bCs/>
              </w:rPr>
              <w:t>Per le procedure avviate f</w:t>
            </w:r>
            <w:r w:rsidR="005A4363" w:rsidRPr="005A4363">
              <w:rPr>
                <w:rFonts w:asciiTheme="minorHAnsi" w:eastAsia="Calibri" w:hAnsiTheme="minorHAnsi" w:cstheme="minorHAnsi"/>
                <w:b/>
                <w:bCs/>
              </w:rPr>
              <w:t>ino al 31 dicembre 2023</w:t>
            </w:r>
            <w:r w:rsidR="005A4363" w:rsidRPr="005A4363">
              <w:rPr>
                <w:rFonts w:asciiTheme="minorHAnsi" w:eastAsia="Calibri" w:hAnsiTheme="minorHAnsi" w:cstheme="minorHAnsi"/>
              </w:rPr>
              <w:t xml:space="preserve"> mediante: </w:t>
            </w:r>
          </w:p>
          <w:p w14:paraId="7BC6E6AD" w14:textId="77777777" w:rsidR="005A4363" w:rsidRPr="005A4363" w:rsidRDefault="005A4363">
            <w:pPr>
              <w:numPr>
                <w:ilvl w:val="0"/>
                <w:numId w:val="30"/>
              </w:numPr>
              <w:spacing w:line="276" w:lineRule="auto"/>
              <w:jc w:val="both"/>
              <w:rPr>
                <w:rFonts w:asciiTheme="minorHAnsi" w:eastAsia="Calibri" w:hAnsiTheme="minorHAnsi" w:cstheme="minorHAnsi"/>
              </w:rPr>
            </w:pPr>
            <w:r w:rsidRPr="005A4363">
              <w:rPr>
                <w:rFonts w:asciiTheme="minorHAnsi" w:eastAsia="Calibri" w:hAnsiTheme="minorHAnsi" w:cstheme="minorHAnsi"/>
              </w:rPr>
              <w:t xml:space="preserve">per il certificato dei carichi pendenti, riferito ai soggetti indicati dall’art. 94, comma 3, del </w:t>
            </w:r>
            <w:proofErr w:type="spellStart"/>
            <w:r w:rsidRPr="005A4363">
              <w:rPr>
                <w:rFonts w:asciiTheme="minorHAnsi" w:eastAsia="Calibri" w:hAnsiTheme="minorHAnsi" w:cstheme="minorHAnsi"/>
              </w:rPr>
              <w:t>D.Lgs.</w:t>
            </w:r>
            <w:proofErr w:type="spellEnd"/>
            <w:r w:rsidRPr="005A4363">
              <w:rPr>
                <w:rFonts w:asciiTheme="minorHAnsi" w:eastAsia="Calibri" w:hAnsiTheme="minorHAnsi" w:cstheme="minorHAnsi"/>
              </w:rPr>
              <w:t xml:space="preserve"> n. 36/2023, acquisizione presso la Procura della Repubblica, territorialmente competente, in base al luogo di residenza del soggetto persona fisica destinatario degli accertamenti;</w:t>
            </w:r>
          </w:p>
          <w:p w14:paraId="188C7A9A" w14:textId="77777777" w:rsidR="005A4363" w:rsidRPr="005A4363" w:rsidRDefault="005A4363">
            <w:pPr>
              <w:numPr>
                <w:ilvl w:val="0"/>
                <w:numId w:val="30"/>
              </w:numPr>
              <w:spacing w:line="276" w:lineRule="auto"/>
              <w:jc w:val="both"/>
              <w:rPr>
                <w:rFonts w:asciiTheme="minorHAnsi" w:eastAsia="Calibri" w:hAnsiTheme="minorHAnsi" w:cstheme="minorHAnsi"/>
              </w:rPr>
            </w:pPr>
            <w:r w:rsidRPr="005A4363">
              <w:rPr>
                <w:rFonts w:asciiTheme="minorHAnsi" w:eastAsia="Calibri" w:hAnsiTheme="minorHAnsi" w:cstheme="minorHAnsi"/>
              </w:rPr>
              <w:t>richiesta all’impresa ed eventuali riscontri esterni e interni.</w:t>
            </w:r>
          </w:p>
          <w:p w14:paraId="495196C6" w14:textId="6CA2F4E3" w:rsidR="005A4363" w:rsidRPr="005A4363" w:rsidRDefault="00EA6C68" w:rsidP="005A4363">
            <w:pPr>
              <w:pStyle w:val="Paragrafoelenco"/>
              <w:numPr>
                <w:ilvl w:val="0"/>
                <w:numId w:val="6"/>
              </w:numPr>
              <w:spacing w:line="276" w:lineRule="auto"/>
              <w:ind w:left="312" w:hanging="312"/>
              <w:contextualSpacing w:val="0"/>
              <w:jc w:val="both"/>
              <w:rPr>
                <w:rFonts w:asciiTheme="minorHAnsi" w:hAnsiTheme="minorHAnsi" w:cstheme="minorHAnsi"/>
              </w:rPr>
            </w:pPr>
            <w:r>
              <w:rPr>
                <w:rFonts w:asciiTheme="minorHAnsi" w:eastAsia="Calibri" w:hAnsiTheme="minorHAnsi" w:cstheme="minorHAnsi"/>
                <w:b/>
                <w:bCs/>
              </w:rPr>
              <w:t>Per le procedure avviate a</w:t>
            </w:r>
            <w:r w:rsidR="005A4363" w:rsidRPr="005A4363">
              <w:rPr>
                <w:rFonts w:asciiTheme="minorHAnsi" w:eastAsia="Calibri" w:hAnsiTheme="minorHAnsi" w:cstheme="minorHAnsi"/>
                <w:b/>
                <w:bCs/>
              </w:rPr>
              <w:t xml:space="preserve"> partire dal 1° gennaio 2024</w:t>
            </w:r>
            <w:r w:rsidR="005A4363" w:rsidRPr="005A4363">
              <w:rPr>
                <w:rFonts w:asciiTheme="minorHAnsi" w:eastAsia="Calibri" w:hAnsiTheme="minorHAnsi" w:cstheme="minorHAnsi"/>
              </w:rPr>
              <w:t xml:space="preserve"> mediante la consultazione del Fascicolo Virtuale dell’Operatore Economico (FVOE), di cui all’art. 24 del </w:t>
            </w:r>
            <w:proofErr w:type="spellStart"/>
            <w:r w:rsidR="005A4363" w:rsidRPr="005A4363">
              <w:rPr>
                <w:rFonts w:asciiTheme="minorHAnsi" w:eastAsia="Calibri" w:hAnsiTheme="minorHAnsi" w:cstheme="minorHAnsi"/>
              </w:rPr>
              <w:t>D.Lgs.</w:t>
            </w:r>
            <w:proofErr w:type="spellEnd"/>
            <w:r w:rsidR="005A4363" w:rsidRPr="005A4363">
              <w:rPr>
                <w:rFonts w:asciiTheme="minorHAnsi" w:eastAsia="Calibri" w:hAnsiTheme="minorHAnsi" w:cstheme="minorHAnsi"/>
              </w:rPr>
              <w:t xml:space="preserve"> n. 36/2023 e alla Delibera ANAC n. 262 del 20 giugno 2023.</w:t>
            </w:r>
          </w:p>
        </w:tc>
      </w:tr>
      <w:tr w:rsidR="005A4363" w:rsidRPr="005A4363" w14:paraId="398CB3DE" w14:textId="77777777" w:rsidTr="003831D6">
        <w:trPr>
          <w:trHeight w:val="840"/>
          <w:jc w:val="center"/>
        </w:trPr>
        <w:tc>
          <w:tcPr>
            <w:tcW w:w="188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DD6EE" w:themeFill="accent5" w:themeFillTint="66"/>
            <w:vAlign w:val="center"/>
          </w:tcPr>
          <w:p w14:paraId="11AD9BF3" w14:textId="2D6022D4" w:rsidR="005A4363" w:rsidRPr="005A4363" w:rsidRDefault="005A4363" w:rsidP="005A4363">
            <w:pPr>
              <w:spacing w:line="276" w:lineRule="auto"/>
              <w:ind w:left="147"/>
              <w:jc w:val="center"/>
              <w:rPr>
                <w:rFonts w:asciiTheme="minorHAnsi" w:hAnsiTheme="minorHAnsi" w:cstheme="minorHAnsi"/>
                <w:b/>
                <w:bCs/>
              </w:rPr>
            </w:pPr>
            <w:r w:rsidRPr="005A4363">
              <w:rPr>
                <w:rFonts w:asciiTheme="minorHAnsi" w:eastAsia="Calibri" w:hAnsiTheme="minorHAnsi" w:cstheme="minorHAnsi"/>
                <w:b/>
                <w:bCs/>
              </w:rPr>
              <w:t xml:space="preserve">Art. 98, comma 3, lett. h), del </w:t>
            </w:r>
            <w:proofErr w:type="spellStart"/>
            <w:r w:rsidRPr="005A4363">
              <w:rPr>
                <w:rFonts w:asciiTheme="minorHAnsi" w:eastAsia="Calibri" w:hAnsiTheme="minorHAnsi" w:cstheme="minorHAnsi"/>
                <w:b/>
                <w:bCs/>
              </w:rPr>
              <w:t>D.Lgs.</w:t>
            </w:r>
            <w:proofErr w:type="spellEnd"/>
            <w:r w:rsidRPr="005A4363">
              <w:rPr>
                <w:rFonts w:asciiTheme="minorHAnsi" w:eastAsia="Calibri" w:hAnsiTheme="minorHAnsi" w:cstheme="minorHAnsi"/>
                <w:b/>
                <w:bCs/>
              </w:rPr>
              <w:t xml:space="preserve"> n. 36/2023</w:t>
            </w:r>
          </w:p>
        </w:tc>
        <w:tc>
          <w:tcPr>
            <w:tcW w:w="26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18F79DD9" w14:textId="77777777" w:rsidR="005A4363" w:rsidRPr="005A4363" w:rsidRDefault="005A4363" w:rsidP="005A4363">
            <w:pPr>
              <w:numPr>
                <w:ilvl w:val="0"/>
                <w:numId w:val="1"/>
              </w:numPr>
              <w:spacing w:line="276" w:lineRule="auto"/>
              <w:ind w:left="315" w:hanging="284"/>
              <w:jc w:val="both"/>
              <w:rPr>
                <w:rFonts w:asciiTheme="minorHAnsi" w:eastAsia="Calibri" w:hAnsiTheme="minorHAnsi" w:cstheme="minorHAnsi"/>
              </w:rPr>
            </w:pPr>
            <w:r w:rsidRPr="005A4363">
              <w:rPr>
                <w:rFonts w:asciiTheme="minorHAnsi" w:eastAsia="Calibri" w:hAnsiTheme="minorHAnsi" w:cstheme="minorHAnsi"/>
              </w:rPr>
              <w:t xml:space="preserve">Atti di cui all’art. 470-bis, comma 1, del codice di procedura penale, decreto </w:t>
            </w:r>
            <w:r w:rsidRPr="005A4363">
              <w:rPr>
                <w:rFonts w:asciiTheme="minorHAnsi" w:eastAsia="Calibri" w:hAnsiTheme="minorHAnsi" w:cstheme="minorHAnsi"/>
              </w:rPr>
              <w:lastRenderedPageBreak/>
              <w:t>che dispone il giudizio ai sensi dell’art. 429 del codice di procedura penale, eventuali provvedimenti cautelari reali o personali emessi dal giudice penale, per taluno dei reati consumati indicati all’art. 98, comma 3, lett. h);</w:t>
            </w:r>
          </w:p>
          <w:p w14:paraId="4C447A77" w14:textId="2F5BF075" w:rsidR="005A4363" w:rsidRPr="005A4363" w:rsidRDefault="005A4363" w:rsidP="005A4363">
            <w:pPr>
              <w:numPr>
                <w:ilvl w:val="0"/>
                <w:numId w:val="1"/>
              </w:numPr>
              <w:spacing w:line="276" w:lineRule="auto"/>
              <w:ind w:left="315" w:hanging="284"/>
              <w:jc w:val="both"/>
              <w:rPr>
                <w:rFonts w:asciiTheme="minorHAnsi" w:eastAsia="Calibri" w:hAnsiTheme="minorHAnsi" w:cstheme="minorHAnsi"/>
              </w:rPr>
            </w:pPr>
            <w:r w:rsidRPr="005A4363">
              <w:rPr>
                <w:rFonts w:asciiTheme="minorHAnsi" w:eastAsia="Calibri" w:hAnsiTheme="minorHAnsi" w:cstheme="minorHAnsi"/>
              </w:rPr>
              <w:t>Sentenza di condanna non definitiva, decreto penale di condanna non irrevocabile, sentenza di condanna non irrevocabile di applicazione della pena su richiesta ai sensi dell’art. 444 del codice di procedura penale che preceda l’applicazione di pene accessorie, per taluno dei reati consumati indicati all’art. 98, comma 3, lett. h)</w:t>
            </w:r>
            <w:r w:rsidR="00D9087F">
              <w:rPr>
                <w:rFonts w:asciiTheme="minorHAnsi" w:eastAsia="Calibri" w:hAnsiTheme="minorHAnsi" w:cstheme="minorHAnsi"/>
              </w:rPr>
              <w:t>.</w:t>
            </w:r>
          </w:p>
        </w:tc>
        <w:tc>
          <w:tcPr>
            <w:tcW w:w="259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7A1B021E" w14:textId="05D8B220" w:rsidR="005A4363" w:rsidRPr="005A4363" w:rsidRDefault="005A4363" w:rsidP="005A4363">
            <w:pPr>
              <w:spacing w:line="276" w:lineRule="auto"/>
              <w:jc w:val="both"/>
              <w:rPr>
                <w:rFonts w:asciiTheme="minorHAnsi" w:hAnsiTheme="minorHAnsi" w:cstheme="minorHAnsi"/>
              </w:rPr>
            </w:pPr>
            <w:r w:rsidRPr="005A4363">
              <w:rPr>
                <w:rFonts w:asciiTheme="minorHAnsi" w:eastAsia="Calibri" w:hAnsiTheme="minorHAnsi" w:cstheme="minorHAnsi"/>
              </w:rPr>
              <w:lastRenderedPageBreak/>
              <w:t xml:space="preserve">Certificato dei carichi pendenti, con riferimento ai provvedimenti di condanna </w:t>
            </w:r>
            <w:r w:rsidRPr="005A4363">
              <w:rPr>
                <w:rFonts w:asciiTheme="minorHAnsi" w:eastAsia="Calibri" w:hAnsiTheme="minorHAnsi" w:cstheme="minorHAnsi"/>
              </w:rPr>
              <w:lastRenderedPageBreak/>
              <w:t>non definitivi per i reati di cui agli artt. 353, 353-</w:t>
            </w:r>
            <w:r w:rsidRPr="005A4363">
              <w:rPr>
                <w:rFonts w:asciiTheme="minorHAnsi" w:eastAsia="Calibri" w:hAnsiTheme="minorHAnsi" w:cstheme="minorHAnsi"/>
                <w:i/>
                <w:iCs/>
              </w:rPr>
              <w:t>bis</w:t>
            </w:r>
            <w:r w:rsidRPr="005A4363">
              <w:rPr>
                <w:rFonts w:asciiTheme="minorHAnsi" w:eastAsia="Calibri" w:hAnsiTheme="minorHAnsi" w:cstheme="minorHAnsi"/>
              </w:rPr>
              <w:t xml:space="preserve">, 354, 355 e 356 del </w:t>
            </w:r>
            <w:proofErr w:type="gramStart"/>
            <w:r w:rsidRPr="005A4363">
              <w:rPr>
                <w:rFonts w:asciiTheme="minorHAnsi" w:eastAsia="Calibri" w:hAnsiTheme="minorHAnsi" w:cstheme="minorHAnsi"/>
              </w:rPr>
              <w:t>codice penale</w:t>
            </w:r>
            <w:proofErr w:type="gramEnd"/>
            <w:r w:rsidRPr="005A4363">
              <w:rPr>
                <w:rFonts w:asciiTheme="minorHAnsi" w:eastAsia="Calibri" w:hAnsiTheme="minorHAnsi" w:cstheme="minorHAnsi"/>
              </w:rPr>
              <w:t xml:space="preserve"> e di cui al paragrafo 2.2. delle Linee Guida dell’A.N.A.C. n. 6, come da ultimo modificate con determinazione n. 1008 dell’11 ottobre 2017.</w:t>
            </w:r>
          </w:p>
        </w:tc>
        <w:tc>
          <w:tcPr>
            <w:tcW w:w="243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41C299AB" w14:textId="77777777" w:rsidR="005A4363" w:rsidRPr="005A4363" w:rsidRDefault="005A4363" w:rsidP="005A4363">
            <w:pPr>
              <w:numPr>
                <w:ilvl w:val="0"/>
                <w:numId w:val="1"/>
              </w:numPr>
              <w:spacing w:line="276" w:lineRule="auto"/>
              <w:ind w:left="315" w:hanging="284"/>
              <w:jc w:val="both"/>
              <w:rPr>
                <w:rFonts w:asciiTheme="minorHAnsi" w:eastAsia="Calibri" w:hAnsiTheme="minorHAnsi" w:cstheme="minorHAnsi"/>
              </w:rPr>
            </w:pPr>
            <w:r w:rsidRPr="005A4363">
              <w:rPr>
                <w:rFonts w:asciiTheme="minorHAnsi" w:eastAsia="Calibri" w:hAnsiTheme="minorHAnsi" w:cstheme="minorHAnsi"/>
              </w:rPr>
              <w:lastRenderedPageBreak/>
              <w:t>Impresa;</w:t>
            </w:r>
          </w:p>
          <w:p w14:paraId="792D1F66" w14:textId="2EA66D79" w:rsidR="005A4363" w:rsidRPr="005A4363" w:rsidRDefault="005A4363" w:rsidP="005A4363">
            <w:pPr>
              <w:numPr>
                <w:ilvl w:val="0"/>
                <w:numId w:val="1"/>
              </w:numPr>
              <w:spacing w:line="276" w:lineRule="auto"/>
              <w:ind w:left="315" w:hanging="284"/>
              <w:jc w:val="both"/>
              <w:rPr>
                <w:rFonts w:asciiTheme="minorHAnsi" w:eastAsia="Calibri" w:hAnsiTheme="minorHAnsi" w:cstheme="minorHAnsi"/>
              </w:rPr>
            </w:pPr>
            <w:r w:rsidRPr="005A4363">
              <w:rPr>
                <w:rFonts w:asciiTheme="minorHAnsi" w:eastAsia="Calibri" w:hAnsiTheme="minorHAnsi" w:cstheme="minorHAnsi"/>
              </w:rPr>
              <w:t xml:space="preserve">Soggetti di cui all’art. 94, commi 3 e 4, del </w:t>
            </w:r>
            <w:r w:rsidRPr="005A4363">
              <w:rPr>
                <w:rFonts w:asciiTheme="minorHAnsi" w:eastAsia="Calibri" w:hAnsiTheme="minorHAnsi" w:cstheme="minorHAnsi"/>
              </w:rPr>
              <w:lastRenderedPageBreak/>
              <w:t>Codice (individuati anche sulla base del comunicato A.N.AC. dell’8 novembre 2017).</w:t>
            </w:r>
          </w:p>
        </w:tc>
        <w:tc>
          <w:tcPr>
            <w:tcW w:w="59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00370A25" w14:textId="37921A1E" w:rsidR="005A4363" w:rsidRPr="005A4363" w:rsidRDefault="00EA6C68" w:rsidP="005A4363">
            <w:pPr>
              <w:pStyle w:val="Paragrafoelenco"/>
              <w:numPr>
                <w:ilvl w:val="0"/>
                <w:numId w:val="6"/>
              </w:numPr>
              <w:spacing w:line="276" w:lineRule="auto"/>
              <w:ind w:left="312" w:hanging="312"/>
              <w:contextualSpacing w:val="0"/>
              <w:jc w:val="both"/>
              <w:rPr>
                <w:rFonts w:asciiTheme="minorHAnsi" w:eastAsia="Calibri" w:hAnsiTheme="minorHAnsi" w:cstheme="minorHAnsi"/>
              </w:rPr>
            </w:pPr>
            <w:r>
              <w:rPr>
                <w:rFonts w:asciiTheme="minorHAnsi" w:eastAsia="Calibri" w:hAnsiTheme="minorHAnsi" w:cstheme="minorHAnsi"/>
                <w:b/>
                <w:bCs/>
              </w:rPr>
              <w:lastRenderedPageBreak/>
              <w:t>Per le procedure avviate f</w:t>
            </w:r>
            <w:r w:rsidR="005A4363" w:rsidRPr="005A4363">
              <w:rPr>
                <w:rFonts w:asciiTheme="minorHAnsi" w:eastAsia="Calibri" w:hAnsiTheme="minorHAnsi" w:cstheme="minorHAnsi"/>
                <w:b/>
                <w:bCs/>
              </w:rPr>
              <w:t>ino al 31 dicembre 2023</w:t>
            </w:r>
            <w:r w:rsidR="005A4363" w:rsidRPr="005A4363">
              <w:rPr>
                <w:rFonts w:asciiTheme="minorHAnsi" w:eastAsia="Calibri" w:hAnsiTheme="minorHAnsi" w:cstheme="minorHAnsi"/>
              </w:rPr>
              <w:t xml:space="preserve"> mediante: </w:t>
            </w:r>
          </w:p>
          <w:p w14:paraId="5E6F4307" w14:textId="1BEB4A94" w:rsidR="005A4363" w:rsidRPr="005A4363" w:rsidRDefault="005A4363">
            <w:pPr>
              <w:numPr>
                <w:ilvl w:val="0"/>
                <w:numId w:val="32"/>
              </w:numPr>
              <w:spacing w:line="276" w:lineRule="auto"/>
              <w:jc w:val="both"/>
              <w:rPr>
                <w:rFonts w:asciiTheme="minorHAnsi" w:eastAsia="Calibri" w:hAnsiTheme="minorHAnsi" w:cstheme="minorHAnsi"/>
              </w:rPr>
            </w:pPr>
            <w:r w:rsidRPr="005A4363">
              <w:rPr>
                <w:rFonts w:asciiTheme="minorHAnsi" w:eastAsia="Calibri" w:hAnsiTheme="minorHAnsi" w:cstheme="minorHAnsi"/>
              </w:rPr>
              <w:t xml:space="preserve">per la verifica delle eventuali sentenze di condanna definitiva, decreto penale di condanna irrevocabile, per taluno dei reati </w:t>
            </w:r>
            <w:r w:rsidRPr="005A4363">
              <w:rPr>
                <w:rFonts w:asciiTheme="minorHAnsi" w:eastAsia="Calibri" w:hAnsiTheme="minorHAnsi" w:cstheme="minorHAnsi"/>
              </w:rPr>
              <w:lastRenderedPageBreak/>
              <w:t xml:space="preserve">consumati indicati all’articolo 98, comma 3, lettera h), </w:t>
            </w:r>
            <w:r w:rsidR="001C61DC" w:rsidRPr="005A4363">
              <w:rPr>
                <w:rFonts w:asciiTheme="minorHAnsi" w:eastAsia="Calibri" w:hAnsiTheme="minorHAnsi" w:cstheme="minorHAnsi"/>
              </w:rPr>
              <w:t>acquisizione presso la Procura della Repubblica, territorialmente competente, in base al luogo di residenza del soggetto persona fisica destinatario degli accertamenti</w:t>
            </w:r>
            <w:r w:rsidR="001C61DC">
              <w:rPr>
                <w:rFonts w:asciiTheme="minorHAnsi" w:eastAsia="Calibri" w:hAnsiTheme="minorHAnsi" w:cstheme="minorHAnsi"/>
              </w:rPr>
              <w:t>;</w:t>
            </w:r>
          </w:p>
          <w:p w14:paraId="6D6B3CA1" w14:textId="7C478A87" w:rsidR="005A4363" w:rsidRPr="005A4363" w:rsidRDefault="005A4363">
            <w:pPr>
              <w:numPr>
                <w:ilvl w:val="0"/>
                <w:numId w:val="32"/>
              </w:numPr>
              <w:spacing w:line="276" w:lineRule="auto"/>
              <w:jc w:val="both"/>
              <w:rPr>
                <w:rFonts w:asciiTheme="minorHAnsi" w:eastAsia="Calibri" w:hAnsiTheme="minorHAnsi" w:cstheme="minorHAnsi"/>
              </w:rPr>
            </w:pPr>
            <w:r w:rsidRPr="005A4363">
              <w:rPr>
                <w:rFonts w:asciiTheme="minorHAnsi" w:eastAsia="Calibri" w:hAnsiTheme="minorHAnsi" w:cstheme="minorHAnsi"/>
              </w:rPr>
              <w:t>richiesta all’impresa ed eventuali riscontri esterni e interni</w:t>
            </w:r>
            <w:r w:rsidR="001C61DC">
              <w:rPr>
                <w:rFonts w:asciiTheme="minorHAnsi" w:eastAsia="Calibri" w:hAnsiTheme="minorHAnsi" w:cstheme="minorHAnsi"/>
              </w:rPr>
              <w:t>.</w:t>
            </w:r>
          </w:p>
          <w:p w14:paraId="531A787A" w14:textId="039287DA" w:rsidR="005A4363" w:rsidRPr="005A4363" w:rsidRDefault="00EA6C68" w:rsidP="005A4363">
            <w:pPr>
              <w:pStyle w:val="Paragrafoelenco"/>
              <w:numPr>
                <w:ilvl w:val="0"/>
                <w:numId w:val="6"/>
              </w:numPr>
              <w:spacing w:line="276" w:lineRule="auto"/>
              <w:ind w:left="312" w:hanging="312"/>
              <w:contextualSpacing w:val="0"/>
              <w:jc w:val="both"/>
              <w:rPr>
                <w:rFonts w:asciiTheme="minorHAnsi" w:hAnsiTheme="minorHAnsi" w:cstheme="minorHAnsi"/>
              </w:rPr>
            </w:pPr>
            <w:r>
              <w:rPr>
                <w:rFonts w:asciiTheme="minorHAnsi" w:eastAsia="Calibri" w:hAnsiTheme="minorHAnsi" w:cstheme="minorHAnsi"/>
                <w:b/>
                <w:bCs/>
              </w:rPr>
              <w:t>Per le procedure avviate a</w:t>
            </w:r>
            <w:r w:rsidR="005A4363" w:rsidRPr="005A4363">
              <w:rPr>
                <w:rFonts w:asciiTheme="minorHAnsi" w:eastAsia="Calibri" w:hAnsiTheme="minorHAnsi" w:cstheme="minorHAnsi"/>
                <w:b/>
                <w:bCs/>
              </w:rPr>
              <w:t xml:space="preserve"> partire dal 1° gennaio 2024</w:t>
            </w:r>
            <w:r w:rsidR="005A4363" w:rsidRPr="005A4363">
              <w:rPr>
                <w:rFonts w:asciiTheme="minorHAnsi" w:eastAsia="Calibri" w:hAnsiTheme="minorHAnsi" w:cstheme="minorHAnsi"/>
              </w:rPr>
              <w:t xml:space="preserve"> mediante la consultazione del Fascicolo Virtuale dell’Operatore Economico (FVOE), di cui all’art. 24 del </w:t>
            </w:r>
            <w:proofErr w:type="spellStart"/>
            <w:r w:rsidR="005A4363" w:rsidRPr="005A4363">
              <w:rPr>
                <w:rFonts w:asciiTheme="minorHAnsi" w:eastAsia="Calibri" w:hAnsiTheme="minorHAnsi" w:cstheme="minorHAnsi"/>
              </w:rPr>
              <w:t>D.Lgs.</w:t>
            </w:r>
            <w:proofErr w:type="spellEnd"/>
            <w:r w:rsidR="005A4363" w:rsidRPr="005A4363">
              <w:rPr>
                <w:rFonts w:asciiTheme="minorHAnsi" w:eastAsia="Calibri" w:hAnsiTheme="minorHAnsi" w:cstheme="minorHAnsi"/>
              </w:rPr>
              <w:t xml:space="preserve"> n. 36/2023 e alla Delibera ANAC n. 262 del 20 giugno 2023.</w:t>
            </w:r>
          </w:p>
        </w:tc>
      </w:tr>
      <w:tr w:rsidR="005A4363" w:rsidRPr="005A4363" w14:paraId="7D328B54" w14:textId="77777777" w:rsidTr="003831D6">
        <w:trPr>
          <w:trHeight w:val="840"/>
          <w:jc w:val="center"/>
        </w:trPr>
        <w:tc>
          <w:tcPr>
            <w:tcW w:w="188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DD6EE" w:themeFill="accent5" w:themeFillTint="66"/>
            <w:vAlign w:val="center"/>
          </w:tcPr>
          <w:p w14:paraId="49114FA1" w14:textId="01178E6E" w:rsidR="005A4363" w:rsidRPr="005A4363" w:rsidRDefault="005A4363" w:rsidP="005A4363">
            <w:pPr>
              <w:spacing w:line="276" w:lineRule="auto"/>
              <w:ind w:left="147"/>
              <w:jc w:val="center"/>
              <w:rPr>
                <w:rFonts w:asciiTheme="minorHAnsi" w:hAnsiTheme="minorHAnsi" w:cstheme="minorHAnsi"/>
                <w:b/>
                <w:bCs/>
              </w:rPr>
            </w:pPr>
            <w:r w:rsidRPr="005A4363">
              <w:rPr>
                <w:rFonts w:asciiTheme="minorHAnsi" w:eastAsia="Calibri" w:hAnsiTheme="minorHAnsi" w:cstheme="minorHAnsi"/>
                <w:b/>
                <w:bCs/>
              </w:rPr>
              <w:lastRenderedPageBreak/>
              <w:t xml:space="preserve">Art. 98, comma 3, lett. h), del </w:t>
            </w:r>
            <w:proofErr w:type="spellStart"/>
            <w:r w:rsidRPr="005A4363">
              <w:rPr>
                <w:rFonts w:asciiTheme="minorHAnsi" w:eastAsia="Calibri" w:hAnsiTheme="minorHAnsi" w:cstheme="minorHAnsi"/>
                <w:b/>
                <w:bCs/>
              </w:rPr>
              <w:t>D.Lgs.</w:t>
            </w:r>
            <w:proofErr w:type="spellEnd"/>
            <w:r w:rsidRPr="005A4363">
              <w:rPr>
                <w:rFonts w:asciiTheme="minorHAnsi" w:eastAsia="Calibri" w:hAnsiTheme="minorHAnsi" w:cstheme="minorHAnsi"/>
                <w:b/>
                <w:bCs/>
              </w:rPr>
              <w:t xml:space="preserve"> n. 36/2023</w:t>
            </w:r>
          </w:p>
        </w:tc>
        <w:tc>
          <w:tcPr>
            <w:tcW w:w="26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3828A024" w14:textId="5004DC7C" w:rsidR="005A4363" w:rsidRPr="005A4363" w:rsidRDefault="005A4363" w:rsidP="005A4363">
            <w:pPr>
              <w:spacing w:line="276" w:lineRule="auto"/>
              <w:jc w:val="both"/>
              <w:rPr>
                <w:rFonts w:asciiTheme="minorHAnsi" w:hAnsiTheme="minorHAnsi" w:cstheme="minorHAnsi"/>
              </w:rPr>
            </w:pPr>
            <w:r w:rsidRPr="005A4363">
              <w:rPr>
                <w:rFonts w:asciiTheme="minorHAnsi" w:eastAsia="Calibri" w:hAnsiTheme="minorHAnsi" w:cstheme="minorHAnsi"/>
              </w:rPr>
              <w:t xml:space="preserve">Sentenza di condanna definitiva, decreto penale di condanna irrevocabile, per taluno dei reati consumati </w:t>
            </w:r>
            <w:r w:rsidRPr="005A4363">
              <w:rPr>
                <w:rFonts w:asciiTheme="minorHAnsi" w:eastAsia="Calibri" w:hAnsiTheme="minorHAnsi" w:cstheme="minorHAnsi"/>
              </w:rPr>
              <w:lastRenderedPageBreak/>
              <w:t>indicati all’art. 98, comma 3, lett. h).</w:t>
            </w:r>
          </w:p>
        </w:tc>
        <w:tc>
          <w:tcPr>
            <w:tcW w:w="259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099457F4" w14:textId="658B7004" w:rsidR="005A4363" w:rsidRPr="005A4363" w:rsidRDefault="005A4363" w:rsidP="005A4363">
            <w:pPr>
              <w:spacing w:line="276" w:lineRule="auto"/>
              <w:jc w:val="both"/>
              <w:rPr>
                <w:rFonts w:asciiTheme="minorHAnsi" w:hAnsiTheme="minorHAnsi" w:cstheme="minorHAnsi"/>
              </w:rPr>
            </w:pPr>
            <w:r w:rsidRPr="005A4363">
              <w:rPr>
                <w:rFonts w:asciiTheme="minorHAnsi" w:eastAsia="Calibri" w:hAnsiTheme="minorHAnsi" w:cstheme="minorHAnsi"/>
              </w:rPr>
              <w:lastRenderedPageBreak/>
              <w:t>Certificato integrale del Casellario Giudiziale.</w:t>
            </w:r>
          </w:p>
        </w:tc>
        <w:tc>
          <w:tcPr>
            <w:tcW w:w="243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5BD92F18" w14:textId="77777777" w:rsidR="005A4363" w:rsidRPr="005A4363" w:rsidRDefault="005A4363" w:rsidP="005A4363">
            <w:pPr>
              <w:numPr>
                <w:ilvl w:val="0"/>
                <w:numId w:val="1"/>
              </w:numPr>
              <w:spacing w:line="276" w:lineRule="auto"/>
              <w:ind w:left="315" w:hanging="284"/>
              <w:jc w:val="both"/>
              <w:rPr>
                <w:rFonts w:asciiTheme="minorHAnsi" w:eastAsia="Calibri" w:hAnsiTheme="minorHAnsi" w:cstheme="minorHAnsi"/>
              </w:rPr>
            </w:pPr>
            <w:r w:rsidRPr="005A4363">
              <w:rPr>
                <w:rFonts w:asciiTheme="minorHAnsi" w:eastAsia="Calibri" w:hAnsiTheme="minorHAnsi" w:cstheme="minorHAnsi"/>
              </w:rPr>
              <w:t>Impresa;</w:t>
            </w:r>
          </w:p>
          <w:p w14:paraId="1AFEDB13" w14:textId="4DE4C151" w:rsidR="005A4363" w:rsidRPr="005A4363" w:rsidRDefault="005A4363" w:rsidP="005A4363">
            <w:pPr>
              <w:numPr>
                <w:ilvl w:val="0"/>
                <w:numId w:val="1"/>
              </w:numPr>
              <w:spacing w:line="276" w:lineRule="auto"/>
              <w:ind w:left="315" w:hanging="284"/>
              <w:jc w:val="both"/>
              <w:rPr>
                <w:rFonts w:asciiTheme="minorHAnsi" w:eastAsia="Calibri" w:hAnsiTheme="minorHAnsi" w:cstheme="minorHAnsi"/>
              </w:rPr>
            </w:pPr>
            <w:r w:rsidRPr="005A4363">
              <w:rPr>
                <w:rFonts w:asciiTheme="minorHAnsi" w:eastAsia="Calibri" w:hAnsiTheme="minorHAnsi" w:cstheme="minorHAnsi"/>
              </w:rPr>
              <w:t xml:space="preserve">Soggetti di cui all’art. 94, commi 3 e 4, del Codice (individuati anche sulla base del </w:t>
            </w:r>
            <w:r w:rsidRPr="005A4363">
              <w:rPr>
                <w:rFonts w:asciiTheme="minorHAnsi" w:eastAsia="Calibri" w:hAnsiTheme="minorHAnsi" w:cstheme="minorHAnsi"/>
              </w:rPr>
              <w:lastRenderedPageBreak/>
              <w:t>comunicato A.N.AC. dell’8 novembre 2017).</w:t>
            </w:r>
          </w:p>
        </w:tc>
        <w:tc>
          <w:tcPr>
            <w:tcW w:w="59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6010B336" w14:textId="3AD5D5D9" w:rsidR="005A4363" w:rsidRPr="005A4363" w:rsidRDefault="00EA6C68" w:rsidP="005A4363">
            <w:pPr>
              <w:pStyle w:val="Paragrafoelenco"/>
              <w:numPr>
                <w:ilvl w:val="0"/>
                <w:numId w:val="6"/>
              </w:numPr>
              <w:spacing w:line="276" w:lineRule="auto"/>
              <w:ind w:left="312" w:hanging="312"/>
              <w:contextualSpacing w:val="0"/>
              <w:jc w:val="both"/>
              <w:rPr>
                <w:rFonts w:asciiTheme="minorHAnsi" w:eastAsia="Calibri" w:hAnsiTheme="minorHAnsi" w:cstheme="minorHAnsi"/>
              </w:rPr>
            </w:pPr>
            <w:r>
              <w:rPr>
                <w:rFonts w:asciiTheme="minorHAnsi" w:eastAsia="Calibri" w:hAnsiTheme="minorHAnsi" w:cstheme="minorHAnsi"/>
                <w:b/>
                <w:bCs/>
              </w:rPr>
              <w:lastRenderedPageBreak/>
              <w:t>Per le procedure avviate f</w:t>
            </w:r>
            <w:r w:rsidR="005A4363" w:rsidRPr="005A4363">
              <w:rPr>
                <w:rFonts w:asciiTheme="minorHAnsi" w:eastAsia="Calibri" w:hAnsiTheme="minorHAnsi" w:cstheme="minorHAnsi"/>
                <w:b/>
                <w:bCs/>
              </w:rPr>
              <w:t>ino al 31 dicembre 2023</w:t>
            </w:r>
            <w:r w:rsidR="005A4363" w:rsidRPr="005A4363">
              <w:rPr>
                <w:rFonts w:asciiTheme="minorHAnsi" w:eastAsia="Calibri" w:hAnsiTheme="minorHAnsi" w:cstheme="minorHAnsi"/>
              </w:rPr>
              <w:t xml:space="preserve"> mediante: </w:t>
            </w:r>
          </w:p>
          <w:p w14:paraId="7BB81513" w14:textId="77777777" w:rsidR="005A4363" w:rsidRPr="005A4363" w:rsidRDefault="005A4363">
            <w:pPr>
              <w:numPr>
                <w:ilvl w:val="0"/>
                <w:numId w:val="31"/>
              </w:numPr>
              <w:spacing w:line="276" w:lineRule="auto"/>
              <w:jc w:val="both"/>
              <w:rPr>
                <w:rFonts w:asciiTheme="minorHAnsi" w:eastAsia="Calibri" w:hAnsiTheme="minorHAnsi" w:cstheme="minorHAnsi"/>
              </w:rPr>
            </w:pPr>
            <w:r w:rsidRPr="005A4363">
              <w:rPr>
                <w:rFonts w:asciiTheme="minorHAnsi" w:eastAsia="Calibri" w:hAnsiTheme="minorHAnsi" w:cstheme="minorHAnsi"/>
              </w:rPr>
              <w:t xml:space="preserve">la consultazione del Fascicolo Virtuale dell’Operatore Economico-FVOE di cui alla Delibera ANAC n. 464 del 27/7/2022; </w:t>
            </w:r>
          </w:p>
          <w:p w14:paraId="600D80C6" w14:textId="77777777" w:rsidR="005A4363" w:rsidRPr="005A4363" w:rsidRDefault="005A4363" w:rsidP="005A4363">
            <w:pPr>
              <w:pStyle w:val="Paragrafoelenco"/>
              <w:spacing w:line="276" w:lineRule="auto"/>
              <w:ind w:left="601"/>
              <w:contextualSpacing w:val="0"/>
              <w:jc w:val="both"/>
              <w:rPr>
                <w:rFonts w:asciiTheme="minorHAnsi" w:eastAsia="Calibri" w:hAnsiTheme="minorHAnsi" w:cstheme="minorHAnsi"/>
              </w:rPr>
            </w:pPr>
            <w:r w:rsidRPr="005A4363">
              <w:rPr>
                <w:rFonts w:asciiTheme="minorHAnsi" w:eastAsia="Calibri" w:hAnsiTheme="minorHAnsi" w:cstheme="minorHAnsi"/>
              </w:rPr>
              <w:t>[</w:t>
            </w:r>
            <w:r w:rsidRPr="005A4363">
              <w:rPr>
                <w:rFonts w:asciiTheme="minorHAnsi" w:eastAsia="Calibri" w:hAnsiTheme="minorHAnsi" w:cstheme="minorHAnsi"/>
                <w:i/>
                <w:iCs/>
              </w:rPr>
              <w:t>ovvero, in assenza dei documenti necessari</w:t>
            </w:r>
            <w:r w:rsidRPr="005A4363">
              <w:rPr>
                <w:rFonts w:asciiTheme="minorHAnsi" w:eastAsia="Calibri" w:hAnsiTheme="minorHAnsi" w:cstheme="minorHAnsi"/>
              </w:rPr>
              <w:t>]</w:t>
            </w:r>
          </w:p>
          <w:p w14:paraId="011203F9" w14:textId="121108F4" w:rsidR="005A4363" w:rsidRPr="005A4363" w:rsidRDefault="005A4363">
            <w:pPr>
              <w:numPr>
                <w:ilvl w:val="0"/>
                <w:numId w:val="31"/>
              </w:numPr>
              <w:spacing w:line="276" w:lineRule="auto"/>
              <w:jc w:val="both"/>
              <w:rPr>
                <w:rFonts w:asciiTheme="minorHAnsi" w:eastAsia="Calibri" w:hAnsiTheme="minorHAnsi" w:cstheme="minorHAnsi"/>
              </w:rPr>
            </w:pPr>
            <w:r w:rsidRPr="005A4363">
              <w:rPr>
                <w:rFonts w:asciiTheme="minorHAnsi" w:eastAsia="Calibri" w:hAnsiTheme="minorHAnsi" w:cstheme="minorHAnsi"/>
              </w:rPr>
              <w:lastRenderedPageBreak/>
              <w:t xml:space="preserve">per la verifica delle eventuali sentenze di condanna definitiva, decreto penale di condanna irrevocabile, per taluno dei reati consumati indicati all’articolo 98, comma 3, lettera h), richiesta all’Ufficio del Casellario Giudiziale presso il Tribunale dove ha sede la </w:t>
            </w:r>
            <w:r w:rsidR="00225B09">
              <w:rPr>
                <w:rFonts w:asciiTheme="minorHAnsi" w:eastAsia="Calibri" w:hAnsiTheme="minorHAnsi" w:cstheme="minorHAnsi"/>
              </w:rPr>
              <w:t>s</w:t>
            </w:r>
            <w:r w:rsidRPr="005A4363">
              <w:rPr>
                <w:rFonts w:asciiTheme="minorHAnsi" w:eastAsia="Calibri" w:hAnsiTheme="minorHAnsi" w:cstheme="minorHAnsi"/>
              </w:rPr>
              <w:t xml:space="preserve">tazione </w:t>
            </w:r>
            <w:r w:rsidR="00225B09">
              <w:rPr>
                <w:rFonts w:asciiTheme="minorHAnsi" w:eastAsia="Calibri" w:hAnsiTheme="minorHAnsi" w:cstheme="minorHAnsi"/>
              </w:rPr>
              <w:t>a</w:t>
            </w:r>
            <w:r w:rsidRPr="005A4363">
              <w:rPr>
                <w:rFonts w:asciiTheme="minorHAnsi" w:eastAsia="Calibri" w:hAnsiTheme="minorHAnsi" w:cstheme="minorHAnsi"/>
              </w:rPr>
              <w:t>ppaltante;</w:t>
            </w:r>
          </w:p>
          <w:p w14:paraId="2B2F2B58" w14:textId="77777777" w:rsidR="005A4363" w:rsidRPr="005A4363" w:rsidRDefault="005A4363">
            <w:pPr>
              <w:numPr>
                <w:ilvl w:val="0"/>
                <w:numId w:val="31"/>
              </w:numPr>
              <w:spacing w:line="276" w:lineRule="auto"/>
              <w:jc w:val="both"/>
              <w:rPr>
                <w:rFonts w:asciiTheme="minorHAnsi" w:eastAsia="Calibri" w:hAnsiTheme="minorHAnsi" w:cstheme="minorHAnsi"/>
              </w:rPr>
            </w:pPr>
            <w:r w:rsidRPr="005A4363">
              <w:rPr>
                <w:rFonts w:asciiTheme="minorHAnsi" w:eastAsia="Calibri" w:hAnsiTheme="minorHAnsi" w:cstheme="minorHAnsi"/>
              </w:rPr>
              <w:t>richiesta all’impresa ed eventuali riscontri esterni e interni;</w:t>
            </w:r>
          </w:p>
          <w:p w14:paraId="3E271A8E" w14:textId="5FF1CA79" w:rsidR="005A4363" w:rsidRPr="005A4363" w:rsidRDefault="00EA6C68" w:rsidP="005A4363">
            <w:pPr>
              <w:pStyle w:val="Paragrafoelenco"/>
              <w:numPr>
                <w:ilvl w:val="0"/>
                <w:numId w:val="6"/>
              </w:numPr>
              <w:spacing w:line="276" w:lineRule="auto"/>
              <w:ind w:left="312" w:hanging="312"/>
              <w:contextualSpacing w:val="0"/>
              <w:jc w:val="both"/>
              <w:rPr>
                <w:rFonts w:asciiTheme="minorHAnsi" w:hAnsiTheme="minorHAnsi" w:cstheme="minorHAnsi"/>
              </w:rPr>
            </w:pPr>
            <w:r>
              <w:rPr>
                <w:rFonts w:asciiTheme="minorHAnsi" w:eastAsia="Calibri" w:hAnsiTheme="minorHAnsi" w:cstheme="minorHAnsi"/>
                <w:b/>
                <w:bCs/>
              </w:rPr>
              <w:t>Per le procedure avviate a</w:t>
            </w:r>
            <w:r w:rsidR="005A4363" w:rsidRPr="005A4363">
              <w:rPr>
                <w:rFonts w:asciiTheme="minorHAnsi" w:eastAsia="Calibri" w:hAnsiTheme="minorHAnsi" w:cstheme="minorHAnsi"/>
                <w:b/>
                <w:bCs/>
              </w:rPr>
              <w:t xml:space="preserve"> partire dal 1° gennaio 2024</w:t>
            </w:r>
            <w:r w:rsidR="005A4363" w:rsidRPr="005A4363">
              <w:rPr>
                <w:rFonts w:asciiTheme="minorHAnsi" w:eastAsia="Calibri" w:hAnsiTheme="minorHAnsi" w:cstheme="minorHAnsi"/>
              </w:rPr>
              <w:t xml:space="preserve"> mediante la consultazione del Fascicolo Virtuale dell’Operatore Economico (FVOE), di cui all’art. 24 del </w:t>
            </w:r>
            <w:proofErr w:type="spellStart"/>
            <w:r w:rsidR="005A4363" w:rsidRPr="005A4363">
              <w:rPr>
                <w:rFonts w:asciiTheme="minorHAnsi" w:eastAsia="Calibri" w:hAnsiTheme="minorHAnsi" w:cstheme="minorHAnsi"/>
              </w:rPr>
              <w:t>D.Lgs.</w:t>
            </w:r>
            <w:proofErr w:type="spellEnd"/>
            <w:r w:rsidR="005A4363" w:rsidRPr="005A4363">
              <w:rPr>
                <w:rFonts w:asciiTheme="minorHAnsi" w:eastAsia="Calibri" w:hAnsiTheme="minorHAnsi" w:cstheme="minorHAnsi"/>
              </w:rPr>
              <w:t xml:space="preserve"> n. 36/2023 e alla Delibera ANAC n. 262 del 20 giugno 2023.</w:t>
            </w:r>
          </w:p>
        </w:tc>
      </w:tr>
      <w:tr w:rsidR="005A4363" w:rsidRPr="005A4363" w14:paraId="2CC62841" w14:textId="77777777" w:rsidTr="00761678">
        <w:trPr>
          <w:trHeight w:val="840"/>
          <w:jc w:val="center"/>
        </w:trPr>
        <w:tc>
          <w:tcPr>
            <w:tcW w:w="15569" w:type="dxa"/>
            <w:gridSpan w:val="5"/>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2F5496" w:themeFill="accent1" w:themeFillShade="BF"/>
            <w:vAlign w:val="center"/>
          </w:tcPr>
          <w:p w14:paraId="074CEA53" w14:textId="45DF4B00" w:rsidR="005A4363" w:rsidRPr="005A4363" w:rsidRDefault="005A4363">
            <w:pPr>
              <w:pStyle w:val="Paragrafoelenco"/>
              <w:numPr>
                <w:ilvl w:val="0"/>
                <w:numId w:val="34"/>
              </w:numPr>
              <w:spacing w:line="276" w:lineRule="auto"/>
              <w:contextualSpacing w:val="0"/>
              <w:jc w:val="center"/>
              <w:rPr>
                <w:rFonts w:asciiTheme="minorHAnsi" w:eastAsia="Calibri" w:hAnsiTheme="minorHAnsi" w:cstheme="minorHAnsi"/>
                <w:b/>
                <w:bCs/>
              </w:rPr>
            </w:pPr>
            <w:r w:rsidRPr="005A4363">
              <w:rPr>
                <w:rFonts w:asciiTheme="minorHAnsi" w:hAnsiTheme="minorHAnsi" w:cstheme="minorHAnsi"/>
                <w:b/>
                <w:bCs/>
                <w:color w:val="FFFFFF" w:themeColor="background1"/>
              </w:rPr>
              <w:lastRenderedPageBreak/>
              <w:t>SELF</w:t>
            </w:r>
            <w:r w:rsidRPr="005A4363">
              <w:rPr>
                <w:rFonts w:asciiTheme="minorHAnsi" w:eastAsia="Calibri" w:hAnsiTheme="minorHAnsi" w:cstheme="minorHAnsi"/>
                <w:b/>
                <w:bCs/>
                <w:color w:val="FFFFFF" w:themeColor="background1"/>
              </w:rPr>
              <w:t xml:space="preserve"> CLEANING</w:t>
            </w:r>
          </w:p>
        </w:tc>
      </w:tr>
      <w:tr w:rsidR="003831D6" w:rsidRPr="005A4363" w14:paraId="679ADEE4" w14:textId="77777777" w:rsidTr="003831D6">
        <w:trPr>
          <w:trHeight w:val="840"/>
          <w:jc w:val="center"/>
        </w:trPr>
        <w:tc>
          <w:tcPr>
            <w:tcW w:w="188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472C4" w:themeFill="accent1"/>
            <w:vAlign w:val="center"/>
          </w:tcPr>
          <w:p w14:paraId="6CACBD80" w14:textId="4D60DB1A" w:rsidR="005A4363" w:rsidRPr="005A4363" w:rsidRDefault="005A4363">
            <w:pPr>
              <w:pStyle w:val="Paragrafoelenco"/>
              <w:numPr>
                <w:ilvl w:val="0"/>
                <w:numId w:val="38"/>
              </w:numPr>
              <w:tabs>
                <w:tab w:val="left" w:pos="208"/>
              </w:tabs>
              <w:spacing w:line="276" w:lineRule="auto"/>
              <w:ind w:left="0" w:firstLine="0"/>
              <w:jc w:val="center"/>
              <w:rPr>
                <w:rFonts w:asciiTheme="minorHAnsi" w:hAnsiTheme="minorHAnsi" w:cstheme="minorHAnsi"/>
                <w:b/>
                <w:bCs/>
                <w:color w:val="FFFFFF" w:themeColor="background1"/>
                <w:u w:val="single"/>
              </w:rPr>
            </w:pPr>
            <w:r w:rsidRPr="005A4363">
              <w:rPr>
                <w:rFonts w:asciiTheme="minorHAnsi" w:hAnsiTheme="minorHAnsi" w:cstheme="minorHAnsi"/>
                <w:b/>
                <w:bCs/>
                <w:color w:val="FFFFFF" w:themeColor="background1"/>
                <w:u w:val="single"/>
              </w:rPr>
              <w:t>Fonti</w:t>
            </w:r>
          </w:p>
        </w:tc>
        <w:tc>
          <w:tcPr>
            <w:tcW w:w="26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472C4" w:themeFill="accent1"/>
            <w:vAlign w:val="center"/>
          </w:tcPr>
          <w:p w14:paraId="39EEC56C" w14:textId="1C5E4B6B" w:rsidR="005A4363" w:rsidRPr="005A4363" w:rsidRDefault="005A4363">
            <w:pPr>
              <w:pStyle w:val="Paragrafoelenco"/>
              <w:numPr>
                <w:ilvl w:val="0"/>
                <w:numId w:val="38"/>
              </w:numPr>
              <w:tabs>
                <w:tab w:val="left" w:pos="208"/>
              </w:tabs>
              <w:spacing w:line="276" w:lineRule="auto"/>
              <w:ind w:left="0" w:firstLine="0"/>
              <w:jc w:val="center"/>
              <w:rPr>
                <w:rFonts w:asciiTheme="minorHAnsi" w:eastAsia="Calibri" w:hAnsiTheme="minorHAnsi" w:cstheme="minorHAnsi"/>
              </w:rPr>
            </w:pPr>
            <w:r w:rsidRPr="005A4363">
              <w:rPr>
                <w:rFonts w:asciiTheme="minorHAnsi" w:hAnsiTheme="minorHAnsi" w:cstheme="minorHAnsi"/>
                <w:b/>
                <w:bCs/>
                <w:color w:val="FFFFFF" w:themeColor="background1"/>
                <w:u w:val="single"/>
              </w:rPr>
              <w:t xml:space="preserve">Oggetto </w:t>
            </w:r>
          </w:p>
        </w:tc>
        <w:tc>
          <w:tcPr>
            <w:tcW w:w="259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472C4" w:themeFill="accent1"/>
            <w:vAlign w:val="center"/>
          </w:tcPr>
          <w:p w14:paraId="181885B2" w14:textId="76391456" w:rsidR="005A4363" w:rsidRPr="005A4363" w:rsidRDefault="005A4363">
            <w:pPr>
              <w:pStyle w:val="Paragrafoelenco"/>
              <w:numPr>
                <w:ilvl w:val="0"/>
                <w:numId w:val="38"/>
              </w:numPr>
              <w:tabs>
                <w:tab w:val="left" w:pos="208"/>
              </w:tabs>
              <w:spacing w:line="276" w:lineRule="auto"/>
              <w:ind w:left="0" w:firstLine="0"/>
              <w:jc w:val="center"/>
              <w:rPr>
                <w:rFonts w:asciiTheme="minorHAnsi" w:eastAsia="Calibri" w:hAnsiTheme="minorHAnsi" w:cstheme="minorHAnsi"/>
              </w:rPr>
            </w:pPr>
            <w:r w:rsidRPr="005A4363">
              <w:rPr>
                <w:rFonts w:asciiTheme="minorHAnsi" w:hAnsiTheme="minorHAnsi" w:cstheme="minorHAnsi"/>
                <w:b/>
                <w:bCs/>
                <w:color w:val="FFFFFF" w:themeColor="background1"/>
                <w:u w:val="single"/>
              </w:rPr>
              <w:t>Mezzi di accertamento e documentazione da acquisire</w:t>
            </w:r>
          </w:p>
        </w:tc>
        <w:tc>
          <w:tcPr>
            <w:tcW w:w="243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472C4" w:themeFill="accent1"/>
            <w:vAlign w:val="center"/>
          </w:tcPr>
          <w:p w14:paraId="7FCDBFBF" w14:textId="2D02DB37" w:rsidR="005A4363" w:rsidRPr="005A4363" w:rsidRDefault="005A4363">
            <w:pPr>
              <w:pStyle w:val="Paragrafoelenco"/>
              <w:numPr>
                <w:ilvl w:val="0"/>
                <w:numId w:val="38"/>
              </w:numPr>
              <w:tabs>
                <w:tab w:val="left" w:pos="208"/>
              </w:tabs>
              <w:spacing w:line="276" w:lineRule="auto"/>
              <w:ind w:left="0" w:firstLine="0"/>
              <w:jc w:val="center"/>
              <w:rPr>
                <w:rFonts w:asciiTheme="minorHAnsi" w:eastAsia="Calibri" w:hAnsiTheme="minorHAnsi" w:cstheme="minorHAnsi"/>
              </w:rPr>
            </w:pPr>
            <w:r w:rsidRPr="005A4363">
              <w:rPr>
                <w:rFonts w:asciiTheme="minorHAnsi" w:hAnsiTheme="minorHAnsi" w:cstheme="minorHAnsi"/>
                <w:b/>
                <w:bCs/>
                <w:color w:val="FFFFFF" w:themeColor="background1"/>
                <w:u w:val="single"/>
              </w:rPr>
              <w:t>Soggetto sul quale ricade l’accertamento</w:t>
            </w:r>
          </w:p>
        </w:tc>
        <w:tc>
          <w:tcPr>
            <w:tcW w:w="59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472C4" w:themeFill="accent1"/>
            <w:vAlign w:val="center"/>
          </w:tcPr>
          <w:p w14:paraId="13420A89" w14:textId="7733ACF4" w:rsidR="005A4363" w:rsidRPr="005A4363" w:rsidRDefault="005A4363">
            <w:pPr>
              <w:pStyle w:val="Paragrafoelenco"/>
              <w:numPr>
                <w:ilvl w:val="0"/>
                <w:numId w:val="38"/>
              </w:numPr>
              <w:tabs>
                <w:tab w:val="left" w:pos="208"/>
              </w:tabs>
              <w:spacing w:line="276" w:lineRule="auto"/>
              <w:ind w:left="0" w:firstLine="0"/>
              <w:jc w:val="center"/>
              <w:rPr>
                <w:rFonts w:asciiTheme="minorHAnsi" w:eastAsia="Calibri" w:hAnsiTheme="minorHAnsi" w:cstheme="minorHAnsi"/>
                <w:b/>
                <w:bCs/>
              </w:rPr>
            </w:pPr>
            <w:r w:rsidRPr="005A4363">
              <w:rPr>
                <w:rFonts w:asciiTheme="minorHAnsi" w:hAnsiTheme="minorHAnsi" w:cstheme="minorHAnsi"/>
                <w:b/>
                <w:bCs/>
                <w:color w:val="FFFFFF" w:themeColor="background1"/>
                <w:u w:val="single"/>
              </w:rPr>
              <w:t>Modalità di verifica/acquisizione del documento di accertamento</w:t>
            </w:r>
          </w:p>
        </w:tc>
      </w:tr>
      <w:tr w:rsidR="003831D6" w:rsidRPr="005A4363" w14:paraId="6BF642AF" w14:textId="77777777" w:rsidTr="003831D6">
        <w:trPr>
          <w:trHeight w:val="840"/>
          <w:jc w:val="center"/>
        </w:trPr>
        <w:tc>
          <w:tcPr>
            <w:tcW w:w="188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DD6EE" w:themeFill="accent5" w:themeFillTint="66"/>
            <w:vAlign w:val="center"/>
          </w:tcPr>
          <w:p w14:paraId="21504154" w14:textId="22BC7190" w:rsidR="003831D6" w:rsidRPr="005A4363" w:rsidRDefault="003831D6" w:rsidP="003831D6">
            <w:pPr>
              <w:spacing w:line="276" w:lineRule="auto"/>
              <w:ind w:left="147"/>
              <w:jc w:val="center"/>
              <w:rPr>
                <w:rFonts w:asciiTheme="minorHAnsi" w:eastAsia="Calibri" w:hAnsiTheme="minorHAnsi" w:cstheme="minorHAnsi"/>
                <w:b/>
                <w:bCs/>
              </w:rPr>
            </w:pPr>
            <w:r w:rsidRPr="005A4363">
              <w:rPr>
                <w:rFonts w:asciiTheme="minorHAnsi" w:eastAsia="Calibri" w:hAnsiTheme="minorHAnsi" w:cstheme="minorHAnsi"/>
                <w:b/>
                <w:bCs/>
              </w:rPr>
              <w:t xml:space="preserve">96, comma 6, del </w:t>
            </w:r>
            <w:proofErr w:type="spellStart"/>
            <w:r w:rsidRPr="005A4363">
              <w:rPr>
                <w:rFonts w:asciiTheme="minorHAnsi" w:eastAsia="Calibri" w:hAnsiTheme="minorHAnsi" w:cstheme="minorHAnsi"/>
                <w:b/>
                <w:bCs/>
              </w:rPr>
              <w:t>D.Lgs.</w:t>
            </w:r>
            <w:proofErr w:type="spellEnd"/>
            <w:r w:rsidRPr="005A4363">
              <w:rPr>
                <w:rFonts w:asciiTheme="minorHAnsi" w:eastAsia="Calibri" w:hAnsiTheme="minorHAnsi" w:cstheme="minorHAnsi"/>
                <w:b/>
                <w:bCs/>
              </w:rPr>
              <w:t xml:space="preserve"> n. 36/2023</w:t>
            </w:r>
          </w:p>
        </w:tc>
        <w:tc>
          <w:tcPr>
            <w:tcW w:w="26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1EE6E57F" w14:textId="252E3908" w:rsidR="003831D6" w:rsidRPr="005A4363" w:rsidRDefault="003831D6" w:rsidP="003831D6">
            <w:pPr>
              <w:spacing w:line="276" w:lineRule="auto"/>
              <w:jc w:val="both"/>
              <w:rPr>
                <w:rFonts w:asciiTheme="minorHAnsi" w:eastAsia="Calibri" w:hAnsiTheme="minorHAnsi" w:cstheme="minorHAnsi"/>
              </w:rPr>
            </w:pPr>
            <w:r>
              <w:rPr>
                <w:rFonts w:asciiTheme="minorHAnsi" w:eastAsia="Calibri" w:hAnsiTheme="minorHAnsi" w:cstheme="minorHAnsi"/>
              </w:rPr>
              <w:t>Self-</w:t>
            </w:r>
            <w:proofErr w:type="spellStart"/>
            <w:r>
              <w:rPr>
                <w:rFonts w:asciiTheme="minorHAnsi" w:eastAsia="Calibri" w:hAnsiTheme="minorHAnsi" w:cstheme="minorHAnsi"/>
              </w:rPr>
              <w:t>cleaning</w:t>
            </w:r>
            <w:proofErr w:type="spellEnd"/>
            <w:r>
              <w:rPr>
                <w:rFonts w:asciiTheme="minorHAnsi" w:eastAsia="Calibri" w:hAnsiTheme="minorHAnsi" w:cstheme="minorHAnsi"/>
              </w:rPr>
              <w:t xml:space="preserve"> </w:t>
            </w:r>
          </w:p>
        </w:tc>
        <w:tc>
          <w:tcPr>
            <w:tcW w:w="259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1AFEF289" w14:textId="1EA483C1" w:rsidR="003831D6" w:rsidRPr="005A4363" w:rsidRDefault="003831D6" w:rsidP="003831D6">
            <w:pPr>
              <w:spacing w:line="276" w:lineRule="auto"/>
              <w:jc w:val="both"/>
              <w:rPr>
                <w:rFonts w:asciiTheme="minorHAnsi" w:eastAsia="Calibri" w:hAnsiTheme="minorHAnsi" w:cstheme="minorHAnsi"/>
              </w:rPr>
            </w:pPr>
            <w:r>
              <w:rPr>
                <w:rFonts w:asciiTheme="minorHAnsi" w:eastAsia="Calibri" w:hAnsiTheme="minorHAnsi" w:cstheme="minorHAnsi"/>
              </w:rPr>
              <w:t>Informazioni/dati/documenti relativi a comportamenti adottati/scelte organizzative/risarcimento del danno</w:t>
            </w:r>
          </w:p>
        </w:tc>
        <w:tc>
          <w:tcPr>
            <w:tcW w:w="243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033540A9" w14:textId="77777777" w:rsidR="003831D6" w:rsidRDefault="003831D6" w:rsidP="003831D6">
            <w:pPr>
              <w:numPr>
                <w:ilvl w:val="0"/>
                <w:numId w:val="1"/>
              </w:numPr>
              <w:spacing w:line="276" w:lineRule="auto"/>
              <w:ind w:left="315" w:hanging="284"/>
              <w:jc w:val="both"/>
              <w:rPr>
                <w:rFonts w:asciiTheme="minorHAnsi" w:eastAsia="Calibri" w:hAnsiTheme="minorHAnsi" w:cstheme="minorHAnsi"/>
              </w:rPr>
            </w:pPr>
            <w:r w:rsidRPr="005A4363">
              <w:rPr>
                <w:rFonts w:asciiTheme="minorHAnsi" w:eastAsia="Calibri" w:hAnsiTheme="minorHAnsi" w:cstheme="minorHAnsi"/>
              </w:rPr>
              <w:t>Impresa;</w:t>
            </w:r>
          </w:p>
          <w:p w14:paraId="41AB2A7E" w14:textId="152D3ACB" w:rsidR="003831D6" w:rsidRPr="005A4363" w:rsidRDefault="003831D6" w:rsidP="003831D6">
            <w:pPr>
              <w:numPr>
                <w:ilvl w:val="0"/>
                <w:numId w:val="1"/>
              </w:numPr>
              <w:spacing w:line="276" w:lineRule="auto"/>
              <w:ind w:left="315" w:hanging="284"/>
              <w:jc w:val="both"/>
              <w:rPr>
                <w:rFonts w:asciiTheme="minorHAnsi" w:eastAsia="Calibri" w:hAnsiTheme="minorHAnsi" w:cstheme="minorHAnsi"/>
              </w:rPr>
            </w:pPr>
            <w:r w:rsidRPr="005A4363">
              <w:rPr>
                <w:rFonts w:asciiTheme="minorHAnsi" w:eastAsia="Calibri" w:hAnsiTheme="minorHAnsi" w:cstheme="minorHAnsi"/>
              </w:rPr>
              <w:t>Soggetti di cui all’art. 94, commi 3 e 4, del Codice (individuati anche sulla base del comunicato A.N.AC. dell’8 novembre 2017).</w:t>
            </w:r>
          </w:p>
        </w:tc>
        <w:tc>
          <w:tcPr>
            <w:tcW w:w="59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586AF65E" w14:textId="3D12DAD1" w:rsidR="003831D6" w:rsidRPr="00412EF6" w:rsidRDefault="00EA6C68" w:rsidP="00412EF6">
            <w:pPr>
              <w:pStyle w:val="Paragrafoelenco"/>
              <w:numPr>
                <w:ilvl w:val="0"/>
                <w:numId w:val="6"/>
              </w:numPr>
              <w:spacing w:line="276" w:lineRule="auto"/>
              <w:ind w:left="312" w:hanging="312"/>
              <w:contextualSpacing w:val="0"/>
              <w:jc w:val="both"/>
              <w:rPr>
                <w:rFonts w:asciiTheme="minorHAnsi" w:eastAsia="Calibri" w:hAnsiTheme="minorHAnsi" w:cstheme="minorHAnsi"/>
              </w:rPr>
            </w:pPr>
            <w:r>
              <w:rPr>
                <w:rFonts w:asciiTheme="minorHAnsi" w:eastAsia="Calibri" w:hAnsiTheme="minorHAnsi" w:cstheme="minorHAnsi"/>
                <w:b/>
                <w:bCs/>
              </w:rPr>
              <w:t>Per le procedure avviate f</w:t>
            </w:r>
            <w:r w:rsidR="003831D6" w:rsidRPr="005A4363">
              <w:rPr>
                <w:rFonts w:asciiTheme="minorHAnsi" w:eastAsia="Calibri" w:hAnsiTheme="minorHAnsi" w:cstheme="minorHAnsi"/>
                <w:b/>
                <w:bCs/>
              </w:rPr>
              <w:t>ino al 31 dicembre 2023</w:t>
            </w:r>
            <w:r w:rsidR="003831D6" w:rsidRPr="005A4363">
              <w:rPr>
                <w:rFonts w:asciiTheme="minorHAnsi" w:eastAsia="Calibri" w:hAnsiTheme="minorHAnsi" w:cstheme="minorHAnsi"/>
              </w:rPr>
              <w:t xml:space="preserve"> mediante</w:t>
            </w:r>
            <w:r w:rsidR="00412EF6">
              <w:rPr>
                <w:rFonts w:asciiTheme="minorHAnsi" w:eastAsia="Calibri" w:hAnsiTheme="minorHAnsi" w:cstheme="minorHAnsi"/>
              </w:rPr>
              <w:t xml:space="preserve"> </w:t>
            </w:r>
            <w:r w:rsidR="003831D6" w:rsidRPr="00412EF6">
              <w:rPr>
                <w:rFonts w:asciiTheme="minorHAnsi" w:eastAsia="Calibri" w:hAnsiTheme="minorHAnsi" w:cstheme="minorHAnsi"/>
              </w:rPr>
              <w:t>richiesta all’impresa ed eventuali riscontri esterni e interni</w:t>
            </w:r>
            <w:r w:rsidR="00412EF6">
              <w:rPr>
                <w:rFonts w:asciiTheme="minorHAnsi" w:eastAsia="Calibri" w:hAnsiTheme="minorHAnsi" w:cstheme="minorHAnsi"/>
              </w:rPr>
              <w:t>.</w:t>
            </w:r>
          </w:p>
          <w:p w14:paraId="5E89EA81" w14:textId="27AF3A8C" w:rsidR="003831D6" w:rsidRPr="005A4363" w:rsidRDefault="00EA6C68" w:rsidP="003831D6">
            <w:pPr>
              <w:pStyle w:val="Paragrafoelenco"/>
              <w:numPr>
                <w:ilvl w:val="0"/>
                <w:numId w:val="6"/>
              </w:numPr>
              <w:spacing w:line="276" w:lineRule="auto"/>
              <w:ind w:left="312" w:hanging="312"/>
              <w:contextualSpacing w:val="0"/>
              <w:jc w:val="both"/>
              <w:rPr>
                <w:rFonts w:asciiTheme="minorHAnsi" w:eastAsia="Calibri" w:hAnsiTheme="minorHAnsi" w:cstheme="minorHAnsi"/>
                <w:b/>
                <w:bCs/>
              </w:rPr>
            </w:pPr>
            <w:r>
              <w:rPr>
                <w:rFonts w:asciiTheme="minorHAnsi" w:eastAsia="Calibri" w:hAnsiTheme="minorHAnsi" w:cstheme="minorHAnsi"/>
                <w:b/>
                <w:bCs/>
              </w:rPr>
              <w:t>Per le procedure avviate a</w:t>
            </w:r>
            <w:r w:rsidR="003831D6" w:rsidRPr="005A4363">
              <w:rPr>
                <w:rFonts w:asciiTheme="minorHAnsi" w:eastAsia="Calibri" w:hAnsiTheme="minorHAnsi" w:cstheme="minorHAnsi"/>
                <w:b/>
                <w:bCs/>
              </w:rPr>
              <w:t xml:space="preserve"> partire dal 1° gennaio 2024</w:t>
            </w:r>
            <w:r w:rsidR="003831D6" w:rsidRPr="005A4363">
              <w:rPr>
                <w:rFonts w:asciiTheme="minorHAnsi" w:eastAsia="Calibri" w:hAnsiTheme="minorHAnsi" w:cstheme="minorHAnsi"/>
              </w:rPr>
              <w:t xml:space="preserve"> mediante la consultazione del Fascicolo Virtuale dell’Operatore Economico (FVOE), di cui all’art. 24 del </w:t>
            </w:r>
            <w:proofErr w:type="spellStart"/>
            <w:r w:rsidR="003831D6" w:rsidRPr="005A4363">
              <w:rPr>
                <w:rFonts w:asciiTheme="minorHAnsi" w:eastAsia="Calibri" w:hAnsiTheme="minorHAnsi" w:cstheme="minorHAnsi"/>
              </w:rPr>
              <w:t>D.Lgs.</w:t>
            </w:r>
            <w:proofErr w:type="spellEnd"/>
            <w:r w:rsidR="003831D6" w:rsidRPr="005A4363">
              <w:rPr>
                <w:rFonts w:asciiTheme="minorHAnsi" w:eastAsia="Calibri" w:hAnsiTheme="minorHAnsi" w:cstheme="minorHAnsi"/>
              </w:rPr>
              <w:t xml:space="preserve"> n. 36/2023 e alla Delibera ANAC n. 262 del 20 giugno 2023</w:t>
            </w:r>
            <w:r w:rsidR="00412EF6">
              <w:rPr>
                <w:rFonts w:asciiTheme="minorHAnsi" w:eastAsia="Calibri" w:hAnsiTheme="minorHAnsi" w:cstheme="minorHAnsi"/>
              </w:rPr>
              <w:t>, in quanto caricati direttamente dall’operatore economico.</w:t>
            </w:r>
          </w:p>
        </w:tc>
      </w:tr>
      <w:tr w:rsidR="003831D6" w:rsidRPr="005A4363" w14:paraId="3B875DD5" w14:textId="77777777" w:rsidTr="003831D6">
        <w:trPr>
          <w:trHeight w:val="840"/>
          <w:jc w:val="center"/>
        </w:trPr>
        <w:tc>
          <w:tcPr>
            <w:tcW w:w="188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DD6EE" w:themeFill="accent5" w:themeFillTint="66"/>
            <w:vAlign w:val="center"/>
          </w:tcPr>
          <w:p w14:paraId="362A75A2" w14:textId="7AE8CBE0" w:rsidR="003831D6" w:rsidRPr="005A4363" w:rsidRDefault="003831D6" w:rsidP="003831D6">
            <w:pPr>
              <w:spacing w:line="276" w:lineRule="auto"/>
              <w:ind w:left="147"/>
              <w:jc w:val="center"/>
              <w:rPr>
                <w:rFonts w:asciiTheme="minorHAnsi" w:eastAsia="Calibri" w:hAnsiTheme="minorHAnsi" w:cstheme="minorHAnsi"/>
                <w:b/>
                <w:bCs/>
              </w:rPr>
            </w:pPr>
            <w:r w:rsidRPr="005A4363">
              <w:rPr>
                <w:rFonts w:asciiTheme="minorHAnsi" w:eastAsia="Calibri" w:hAnsiTheme="minorHAnsi" w:cstheme="minorHAnsi"/>
                <w:b/>
                <w:bCs/>
              </w:rPr>
              <w:t xml:space="preserve">96, comma 13, del </w:t>
            </w:r>
            <w:proofErr w:type="spellStart"/>
            <w:r w:rsidRPr="005A4363">
              <w:rPr>
                <w:rFonts w:asciiTheme="minorHAnsi" w:eastAsia="Calibri" w:hAnsiTheme="minorHAnsi" w:cstheme="minorHAnsi"/>
                <w:b/>
                <w:bCs/>
              </w:rPr>
              <w:t>D.Lgs.</w:t>
            </w:r>
            <w:proofErr w:type="spellEnd"/>
            <w:r w:rsidRPr="005A4363">
              <w:rPr>
                <w:rFonts w:asciiTheme="minorHAnsi" w:eastAsia="Calibri" w:hAnsiTheme="minorHAnsi" w:cstheme="minorHAnsi"/>
                <w:b/>
                <w:bCs/>
              </w:rPr>
              <w:t xml:space="preserve"> n. 36/2023</w:t>
            </w:r>
          </w:p>
        </w:tc>
        <w:tc>
          <w:tcPr>
            <w:tcW w:w="26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15EF939B" w14:textId="59E66ED1" w:rsidR="003831D6" w:rsidRPr="005A4363" w:rsidRDefault="00314E3A" w:rsidP="003831D6">
            <w:pPr>
              <w:spacing w:line="276" w:lineRule="auto"/>
              <w:jc w:val="both"/>
              <w:rPr>
                <w:rFonts w:asciiTheme="minorHAnsi" w:eastAsia="Calibri" w:hAnsiTheme="minorHAnsi" w:cstheme="minorHAnsi"/>
              </w:rPr>
            </w:pPr>
            <w:r w:rsidRPr="00314E3A">
              <w:rPr>
                <w:rFonts w:asciiTheme="minorHAnsi" w:eastAsia="Calibri" w:hAnsiTheme="minorHAnsi" w:cstheme="minorHAnsi"/>
              </w:rPr>
              <w:t xml:space="preserve">Le cause di esclusione previste dagli articoli 94 e 95 </w:t>
            </w:r>
            <w:r>
              <w:rPr>
                <w:rFonts w:asciiTheme="minorHAnsi" w:eastAsia="Calibri" w:hAnsiTheme="minorHAnsi" w:cstheme="minorHAnsi"/>
              </w:rPr>
              <w:t xml:space="preserve">del Codice </w:t>
            </w:r>
            <w:r w:rsidRPr="00314E3A">
              <w:rPr>
                <w:rFonts w:asciiTheme="minorHAnsi" w:eastAsia="Calibri" w:hAnsiTheme="minorHAnsi" w:cstheme="minorHAnsi"/>
              </w:rPr>
              <w:t>non si applicano alle aziende o società sottoposte</w:t>
            </w:r>
            <w:r>
              <w:rPr>
                <w:rFonts w:asciiTheme="minorHAnsi" w:eastAsia="Calibri" w:hAnsiTheme="minorHAnsi" w:cstheme="minorHAnsi"/>
              </w:rPr>
              <w:t xml:space="preserve"> a c</w:t>
            </w:r>
            <w:r w:rsidR="003831D6">
              <w:rPr>
                <w:rFonts w:asciiTheme="minorHAnsi" w:eastAsia="Calibri" w:hAnsiTheme="minorHAnsi" w:cstheme="minorHAnsi"/>
              </w:rPr>
              <w:t xml:space="preserve">ontrollo </w:t>
            </w:r>
            <w:r w:rsidR="003831D6">
              <w:rPr>
                <w:rFonts w:asciiTheme="minorHAnsi" w:eastAsia="Calibri" w:hAnsiTheme="minorHAnsi" w:cstheme="minorHAnsi"/>
              </w:rPr>
              <w:lastRenderedPageBreak/>
              <w:t xml:space="preserve">giudiziario ai sensi dell’art. 34-bis del </w:t>
            </w:r>
            <w:proofErr w:type="spellStart"/>
            <w:r w:rsidR="003831D6">
              <w:rPr>
                <w:rFonts w:asciiTheme="minorHAnsi" w:eastAsia="Calibri" w:hAnsiTheme="minorHAnsi" w:cstheme="minorHAnsi"/>
              </w:rPr>
              <w:t>D.Lgs.</w:t>
            </w:r>
            <w:proofErr w:type="spellEnd"/>
            <w:r w:rsidR="003831D6">
              <w:rPr>
                <w:rFonts w:asciiTheme="minorHAnsi" w:eastAsia="Calibri" w:hAnsiTheme="minorHAnsi" w:cstheme="minorHAnsi"/>
              </w:rPr>
              <w:t xml:space="preserve"> n. 159/2011.</w:t>
            </w:r>
          </w:p>
        </w:tc>
        <w:tc>
          <w:tcPr>
            <w:tcW w:w="259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22FE6D4A" w14:textId="22DDAF83" w:rsidR="003831D6" w:rsidRPr="005A4363" w:rsidRDefault="003831D6" w:rsidP="003831D6">
            <w:pPr>
              <w:spacing w:line="276" w:lineRule="auto"/>
              <w:jc w:val="both"/>
              <w:rPr>
                <w:rFonts w:asciiTheme="minorHAnsi" w:eastAsia="Calibri" w:hAnsiTheme="minorHAnsi" w:cstheme="minorHAnsi"/>
              </w:rPr>
            </w:pPr>
            <w:r>
              <w:rPr>
                <w:rFonts w:asciiTheme="minorHAnsi" w:eastAsia="Calibri" w:hAnsiTheme="minorHAnsi" w:cstheme="minorHAnsi"/>
              </w:rPr>
              <w:lastRenderedPageBreak/>
              <w:t xml:space="preserve">Provvedimento del giudice </w:t>
            </w:r>
          </w:p>
        </w:tc>
        <w:tc>
          <w:tcPr>
            <w:tcW w:w="243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15B36A68" w14:textId="24C9E21B" w:rsidR="003831D6" w:rsidRPr="005A4363" w:rsidRDefault="003831D6" w:rsidP="003831D6">
            <w:pPr>
              <w:spacing w:line="276" w:lineRule="auto"/>
              <w:jc w:val="both"/>
              <w:rPr>
                <w:rFonts w:asciiTheme="minorHAnsi" w:eastAsia="Calibri" w:hAnsiTheme="minorHAnsi" w:cstheme="minorHAnsi"/>
              </w:rPr>
            </w:pPr>
            <w:r w:rsidRPr="005A4363">
              <w:rPr>
                <w:rFonts w:asciiTheme="minorHAnsi" w:eastAsia="Calibri" w:hAnsiTheme="minorHAnsi" w:cstheme="minorHAnsi"/>
              </w:rPr>
              <w:t>Impresa</w:t>
            </w:r>
          </w:p>
        </w:tc>
        <w:tc>
          <w:tcPr>
            <w:tcW w:w="59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315582FF" w14:textId="79CF7F41" w:rsidR="003831D6" w:rsidRPr="005A4363" w:rsidRDefault="00EA6C68" w:rsidP="003831D6">
            <w:pPr>
              <w:pStyle w:val="Paragrafoelenco"/>
              <w:numPr>
                <w:ilvl w:val="0"/>
                <w:numId w:val="6"/>
              </w:numPr>
              <w:spacing w:line="276" w:lineRule="auto"/>
              <w:ind w:left="312" w:hanging="312"/>
              <w:contextualSpacing w:val="0"/>
              <w:jc w:val="both"/>
              <w:rPr>
                <w:rFonts w:asciiTheme="minorHAnsi" w:eastAsia="Calibri" w:hAnsiTheme="minorHAnsi" w:cstheme="minorHAnsi"/>
              </w:rPr>
            </w:pPr>
            <w:r>
              <w:rPr>
                <w:rFonts w:asciiTheme="minorHAnsi" w:eastAsia="Calibri" w:hAnsiTheme="minorHAnsi" w:cstheme="minorHAnsi"/>
                <w:b/>
                <w:bCs/>
              </w:rPr>
              <w:t>Per le procedure avviate f</w:t>
            </w:r>
            <w:r w:rsidR="003831D6" w:rsidRPr="005A4363">
              <w:rPr>
                <w:rFonts w:asciiTheme="minorHAnsi" w:eastAsia="Calibri" w:hAnsiTheme="minorHAnsi" w:cstheme="minorHAnsi"/>
                <w:b/>
                <w:bCs/>
              </w:rPr>
              <w:t>ino al 31 dicembre 2023</w:t>
            </w:r>
            <w:r w:rsidR="003831D6" w:rsidRPr="005A4363">
              <w:rPr>
                <w:rFonts w:asciiTheme="minorHAnsi" w:eastAsia="Calibri" w:hAnsiTheme="minorHAnsi" w:cstheme="minorHAnsi"/>
              </w:rPr>
              <w:t xml:space="preserve"> mediante: </w:t>
            </w:r>
          </w:p>
          <w:p w14:paraId="3C6AA7CD" w14:textId="6F3BEE69" w:rsidR="003831D6" w:rsidRPr="005A4363" w:rsidRDefault="003831D6">
            <w:pPr>
              <w:numPr>
                <w:ilvl w:val="0"/>
                <w:numId w:val="41"/>
              </w:numPr>
              <w:spacing w:line="276" w:lineRule="auto"/>
              <w:jc w:val="both"/>
              <w:rPr>
                <w:rFonts w:asciiTheme="minorHAnsi" w:eastAsia="Calibri" w:hAnsiTheme="minorHAnsi" w:cstheme="minorHAnsi"/>
              </w:rPr>
            </w:pPr>
            <w:r w:rsidRPr="005A4363">
              <w:rPr>
                <w:rFonts w:asciiTheme="minorHAnsi" w:eastAsia="Calibri" w:hAnsiTheme="minorHAnsi" w:cstheme="minorHAnsi"/>
              </w:rPr>
              <w:t xml:space="preserve">per la verifica delle eventuali sentenze di condanna definitiva, decreto penale di condanna irrevocabile, per taluno dei reati consumati indicati all’articolo 98, comma 3, lettera h), richiesta </w:t>
            </w:r>
            <w:r w:rsidRPr="005A4363">
              <w:rPr>
                <w:rFonts w:asciiTheme="minorHAnsi" w:eastAsia="Calibri" w:hAnsiTheme="minorHAnsi" w:cstheme="minorHAnsi"/>
              </w:rPr>
              <w:lastRenderedPageBreak/>
              <w:t xml:space="preserve">all’Ufficio del Casellario Giudiziale presso il Tribunale dove ha sede la </w:t>
            </w:r>
            <w:r w:rsidR="00225B09">
              <w:rPr>
                <w:rFonts w:asciiTheme="minorHAnsi" w:eastAsia="Calibri" w:hAnsiTheme="minorHAnsi" w:cstheme="minorHAnsi"/>
              </w:rPr>
              <w:t>s</w:t>
            </w:r>
            <w:r w:rsidRPr="005A4363">
              <w:rPr>
                <w:rFonts w:asciiTheme="minorHAnsi" w:eastAsia="Calibri" w:hAnsiTheme="minorHAnsi" w:cstheme="minorHAnsi"/>
              </w:rPr>
              <w:t xml:space="preserve">tazione </w:t>
            </w:r>
            <w:r w:rsidR="00225B09">
              <w:rPr>
                <w:rFonts w:asciiTheme="minorHAnsi" w:eastAsia="Calibri" w:hAnsiTheme="minorHAnsi" w:cstheme="minorHAnsi"/>
              </w:rPr>
              <w:t>a</w:t>
            </w:r>
            <w:r w:rsidRPr="005A4363">
              <w:rPr>
                <w:rFonts w:asciiTheme="minorHAnsi" w:eastAsia="Calibri" w:hAnsiTheme="minorHAnsi" w:cstheme="minorHAnsi"/>
              </w:rPr>
              <w:t>ppaltante;</w:t>
            </w:r>
          </w:p>
          <w:p w14:paraId="62B4469A" w14:textId="77777777" w:rsidR="003831D6" w:rsidRPr="005A4363" w:rsidRDefault="003831D6">
            <w:pPr>
              <w:numPr>
                <w:ilvl w:val="0"/>
                <w:numId w:val="41"/>
              </w:numPr>
              <w:spacing w:line="276" w:lineRule="auto"/>
              <w:jc w:val="both"/>
              <w:rPr>
                <w:rFonts w:asciiTheme="minorHAnsi" w:eastAsia="Calibri" w:hAnsiTheme="minorHAnsi" w:cstheme="minorHAnsi"/>
              </w:rPr>
            </w:pPr>
            <w:r w:rsidRPr="005A4363">
              <w:rPr>
                <w:rFonts w:asciiTheme="minorHAnsi" w:eastAsia="Calibri" w:hAnsiTheme="minorHAnsi" w:cstheme="minorHAnsi"/>
              </w:rPr>
              <w:t>richiesta all’impresa ed eventuali riscontri esterni e interni;</w:t>
            </w:r>
          </w:p>
          <w:p w14:paraId="1F05C5F0" w14:textId="380B5519" w:rsidR="003831D6" w:rsidRPr="005A4363" w:rsidRDefault="00EA6C68" w:rsidP="00314E3A">
            <w:pPr>
              <w:pStyle w:val="Paragrafoelenco"/>
              <w:numPr>
                <w:ilvl w:val="0"/>
                <w:numId w:val="6"/>
              </w:numPr>
              <w:spacing w:line="276" w:lineRule="auto"/>
              <w:ind w:left="312" w:hanging="312"/>
              <w:contextualSpacing w:val="0"/>
              <w:jc w:val="both"/>
              <w:rPr>
                <w:rFonts w:asciiTheme="minorHAnsi" w:eastAsia="Calibri" w:hAnsiTheme="minorHAnsi" w:cstheme="minorHAnsi"/>
                <w:b/>
                <w:bCs/>
              </w:rPr>
            </w:pPr>
            <w:r>
              <w:rPr>
                <w:rFonts w:asciiTheme="minorHAnsi" w:eastAsia="Calibri" w:hAnsiTheme="minorHAnsi" w:cstheme="minorHAnsi"/>
                <w:b/>
                <w:bCs/>
              </w:rPr>
              <w:t>Per le procedure avviate a</w:t>
            </w:r>
            <w:r w:rsidR="003831D6" w:rsidRPr="005A4363">
              <w:rPr>
                <w:rFonts w:asciiTheme="minorHAnsi" w:eastAsia="Calibri" w:hAnsiTheme="minorHAnsi" w:cstheme="minorHAnsi"/>
                <w:b/>
                <w:bCs/>
              </w:rPr>
              <w:t xml:space="preserve"> partire dal 1° gennaio 2024</w:t>
            </w:r>
            <w:r w:rsidR="003831D6" w:rsidRPr="005A4363">
              <w:rPr>
                <w:rFonts w:asciiTheme="minorHAnsi" w:eastAsia="Calibri" w:hAnsiTheme="minorHAnsi" w:cstheme="minorHAnsi"/>
              </w:rPr>
              <w:t xml:space="preserve"> mediante la consultazione del Fascicolo Virtuale dell’Operatore Economico (FVOE), di cui all’art. 24 del </w:t>
            </w:r>
            <w:proofErr w:type="spellStart"/>
            <w:r w:rsidR="003831D6" w:rsidRPr="005A4363">
              <w:rPr>
                <w:rFonts w:asciiTheme="minorHAnsi" w:eastAsia="Calibri" w:hAnsiTheme="minorHAnsi" w:cstheme="minorHAnsi"/>
              </w:rPr>
              <w:t>D.Lgs.</w:t>
            </w:r>
            <w:proofErr w:type="spellEnd"/>
            <w:r w:rsidR="003831D6" w:rsidRPr="005A4363">
              <w:rPr>
                <w:rFonts w:asciiTheme="minorHAnsi" w:eastAsia="Calibri" w:hAnsiTheme="minorHAnsi" w:cstheme="minorHAnsi"/>
              </w:rPr>
              <w:t xml:space="preserve"> n. 36/2023 e alla Delibera ANAC n. 262 del 20 giugno 2023</w:t>
            </w:r>
            <w:r w:rsidR="00412EF6">
              <w:rPr>
                <w:rFonts w:asciiTheme="minorHAnsi" w:eastAsia="Calibri" w:hAnsiTheme="minorHAnsi" w:cstheme="minorHAnsi"/>
              </w:rPr>
              <w:t>, in quanto caricati direttamente dall’operatore economico.</w:t>
            </w:r>
          </w:p>
        </w:tc>
      </w:tr>
      <w:tr w:rsidR="003831D6" w:rsidRPr="005A4363" w14:paraId="4EC866DA" w14:textId="77777777" w:rsidTr="003831D6">
        <w:trPr>
          <w:trHeight w:val="840"/>
          <w:jc w:val="center"/>
        </w:trPr>
        <w:tc>
          <w:tcPr>
            <w:tcW w:w="188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BDD6EE" w:themeFill="accent5" w:themeFillTint="66"/>
            <w:vAlign w:val="center"/>
          </w:tcPr>
          <w:p w14:paraId="781DB3A2" w14:textId="2EC833D9" w:rsidR="003831D6" w:rsidRPr="005A4363" w:rsidRDefault="003831D6" w:rsidP="003831D6">
            <w:pPr>
              <w:spacing w:line="276" w:lineRule="auto"/>
              <w:ind w:left="147"/>
              <w:jc w:val="center"/>
              <w:rPr>
                <w:rFonts w:asciiTheme="minorHAnsi" w:eastAsia="Calibri" w:hAnsiTheme="minorHAnsi" w:cstheme="minorHAnsi"/>
                <w:b/>
                <w:bCs/>
              </w:rPr>
            </w:pPr>
            <w:r w:rsidRPr="005A4363">
              <w:rPr>
                <w:rFonts w:asciiTheme="minorHAnsi" w:eastAsia="Calibri" w:hAnsiTheme="minorHAnsi" w:cstheme="minorHAnsi"/>
                <w:b/>
                <w:bCs/>
              </w:rPr>
              <w:lastRenderedPageBreak/>
              <w:t xml:space="preserve">96, comma 13, del </w:t>
            </w:r>
            <w:proofErr w:type="spellStart"/>
            <w:r w:rsidRPr="005A4363">
              <w:rPr>
                <w:rFonts w:asciiTheme="minorHAnsi" w:eastAsia="Calibri" w:hAnsiTheme="minorHAnsi" w:cstheme="minorHAnsi"/>
                <w:b/>
                <w:bCs/>
              </w:rPr>
              <w:t>D.Lgs.</w:t>
            </w:r>
            <w:proofErr w:type="spellEnd"/>
            <w:r w:rsidRPr="005A4363">
              <w:rPr>
                <w:rFonts w:asciiTheme="minorHAnsi" w:eastAsia="Calibri" w:hAnsiTheme="minorHAnsi" w:cstheme="minorHAnsi"/>
                <w:b/>
                <w:bCs/>
              </w:rPr>
              <w:t xml:space="preserve"> n. 36/2023</w:t>
            </w:r>
          </w:p>
        </w:tc>
        <w:tc>
          <w:tcPr>
            <w:tcW w:w="26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268135C7" w14:textId="5BE9E641" w:rsidR="003831D6" w:rsidRPr="005A4363" w:rsidRDefault="00314E3A" w:rsidP="003831D6">
            <w:pPr>
              <w:spacing w:line="276" w:lineRule="auto"/>
              <w:jc w:val="both"/>
              <w:rPr>
                <w:rFonts w:asciiTheme="minorHAnsi" w:eastAsia="Calibri" w:hAnsiTheme="minorHAnsi" w:cstheme="minorHAnsi"/>
              </w:rPr>
            </w:pPr>
            <w:r w:rsidRPr="00314E3A">
              <w:rPr>
                <w:rFonts w:asciiTheme="minorHAnsi" w:eastAsia="Calibri" w:hAnsiTheme="minorHAnsi" w:cstheme="minorHAnsi"/>
              </w:rPr>
              <w:t xml:space="preserve">Le cause di esclusione previste dagli articoli 94 e 95 </w:t>
            </w:r>
            <w:r>
              <w:rPr>
                <w:rFonts w:asciiTheme="minorHAnsi" w:eastAsia="Calibri" w:hAnsiTheme="minorHAnsi" w:cstheme="minorHAnsi"/>
              </w:rPr>
              <w:t xml:space="preserve">del Codice </w:t>
            </w:r>
            <w:r w:rsidRPr="00314E3A">
              <w:rPr>
                <w:rFonts w:asciiTheme="minorHAnsi" w:eastAsia="Calibri" w:hAnsiTheme="minorHAnsi" w:cstheme="minorHAnsi"/>
              </w:rPr>
              <w:t>non si applicano alle aziende o società sottoposte</w:t>
            </w:r>
            <w:r>
              <w:rPr>
                <w:rFonts w:asciiTheme="minorHAnsi" w:eastAsia="Calibri" w:hAnsiTheme="minorHAnsi" w:cstheme="minorHAnsi"/>
              </w:rPr>
              <w:t xml:space="preserve"> a s</w:t>
            </w:r>
            <w:r w:rsidR="003831D6">
              <w:rPr>
                <w:rFonts w:asciiTheme="minorHAnsi" w:eastAsia="Calibri" w:hAnsiTheme="minorHAnsi" w:cstheme="minorHAnsi"/>
              </w:rPr>
              <w:t xml:space="preserve">equestro o custodia e affidamento a custode/amministratore giudiziario o finanziario ex artt. 20 e 24 del </w:t>
            </w:r>
            <w:proofErr w:type="spellStart"/>
            <w:r w:rsidR="003831D6">
              <w:rPr>
                <w:rFonts w:asciiTheme="minorHAnsi" w:eastAsia="Calibri" w:hAnsiTheme="minorHAnsi" w:cstheme="minorHAnsi"/>
              </w:rPr>
              <w:t>D.Lgs.</w:t>
            </w:r>
            <w:proofErr w:type="spellEnd"/>
            <w:r w:rsidR="003831D6">
              <w:rPr>
                <w:rFonts w:asciiTheme="minorHAnsi" w:eastAsia="Calibri" w:hAnsiTheme="minorHAnsi" w:cstheme="minorHAnsi"/>
              </w:rPr>
              <w:t xml:space="preserve"> n. 259/2011.</w:t>
            </w:r>
          </w:p>
        </w:tc>
        <w:tc>
          <w:tcPr>
            <w:tcW w:w="259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45F8EABC" w14:textId="61D535FF" w:rsidR="003831D6" w:rsidRPr="005A4363" w:rsidRDefault="003831D6" w:rsidP="003831D6">
            <w:pPr>
              <w:spacing w:line="276" w:lineRule="auto"/>
              <w:jc w:val="both"/>
              <w:rPr>
                <w:rFonts w:asciiTheme="minorHAnsi" w:eastAsia="Calibri" w:hAnsiTheme="minorHAnsi" w:cstheme="minorHAnsi"/>
              </w:rPr>
            </w:pPr>
            <w:r>
              <w:rPr>
                <w:rFonts w:asciiTheme="minorHAnsi" w:eastAsia="Calibri" w:hAnsiTheme="minorHAnsi" w:cstheme="minorHAnsi"/>
              </w:rPr>
              <w:t>Provvedimento del giudice</w:t>
            </w:r>
          </w:p>
        </w:tc>
        <w:tc>
          <w:tcPr>
            <w:tcW w:w="243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79520729" w14:textId="6FF3FC20" w:rsidR="003831D6" w:rsidRPr="005A4363" w:rsidRDefault="003831D6" w:rsidP="003831D6">
            <w:pPr>
              <w:spacing w:line="276" w:lineRule="auto"/>
              <w:jc w:val="both"/>
              <w:rPr>
                <w:rFonts w:asciiTheme="minorHAnsi" w:eastAsia="Calibri" w:hAnsiTheme="minorHAnsi" w:cstheme="minorHAnsi"/>
              </w:rPr>
            </w:pPr>
            <w:r w:rsidRPr="005A4363">
              <w:rPr>
                <w:rFonts w:asciiTheme="minorHAnsi" w:eastAsia="Calibri" w:hAnsiTheme="minorHAnsi" w:cstheme="minorHAnsi"/>
              </w:rPr>
              <w:t>Impresa</w:t>
            </w:r>
          </w:p>
        </w:tc>
        <w:tc>
          <w:tcPr>
            <w:tcW w:w="597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EEAF6" w:themeFill="accent5" w:themeFillTint="33"/>
            <w:vAlign w:val="center"/>
          </w:tcPr>
          <w:p w14:paraId="79DDF814" w14:textId="57E65260" w:rsidR="003831D6" w:rsidRPr="005A4363" w:rsidRDefault="00EA6C68" w:rsidP="003831D6">
            <w:pPr>
              <w:pStyle w:val="Paragrafoelenco"/>
              <w:numPr>
                <w:ilvl w:val="0"/>
                <w:numId w:val="6"/>
              </w:numPr>
              <w:spacing w:line="276" w:lineRule="auto"/>
              <w:ind w:left="312" w:hanging="312"/>
              <w:contextualSpacing w:val="0"/>
              <w:jc w:val="both"/>
              <w:rPr>
                <w:rFonts w:asciiTheme="minorHAnsi" w:eastAsia="Calibri" w:hAnsiTheme="minorHAnsi" w:cstheme="minorHAnsi"/>
              </w:rPr>
            </w:pPr>
            <w:r>
              <w:rPr>
                <w:rFonts w:asciiTheme="minorHAnsi" w:eastAsia="Calibri" w:hAnsiTheme="minorHAnsi" w:cstheme="minorHAnsi"/>
                <w:b/>
                <w:bCs/>
              </w:rPr>
              <w:t>Per le procedure avviate f</w:t>
            </w:r>
            <w:r w:rsidR="003831D6" w:rsidRPr="005A4363">
              <w:rPr>
                <w:rFonts w:asciiTheme="minorHAnsi" w:eastAsia="Calibri" w:hAnsiTheme="minorHAnsi" w:cstheme="minorHAnsi"/>
                <w:b/>
                <w:bCs/>
              </w:rPr>
              <w:t>ino al 31 dicembre 2023</w:t>
            </w:r>
            <w:r w:rsidR="003831D6" w:rsidRPr="005A4363">
              <w:rPr>
                <w:rFonts w:asciiTheme="minorHAnsi" w:eastAsia="Calibri" w:hAnsiTheme="minorHAnsi" w:cstheme="minorHAnsi"/>
              </w:rPr>
              <w:t xml:space="preserve"> mediante: </w:t>
            </w:r>
          </w:p>
          <w:p w14:paraId="381286EE" w14:textId="3331929F" w:rsidR="003831D6" w:rsidRPr="005A4363" w:rsidRDefault="003831D6">
            <w:pPr>
              <w:numPr>
                <w:ilvl w:val="0"/>
                <w:numId w:val="40"/>
              </w:numPr>
              <w:spacing w:line="276" w:lineRule="auto"/>
              <w:jc w:val="both"/>
              <w:rPr>
                <w:rFonts w:asciiTheme="minorHAnsi" w:eastAsia="Calibri" w:hAnsiTheme="minorHAnsi" w:cstheme="minorHAnsi"/>
              </w:rPr>
            </w:pPr>
            <w:r w:rsidRPr="005A4363">
              <w:rPr>
                <w:rFonts w:asciiTheme="minorHAnsi" w:eastAsia="Calibri" w:hAnsiTheme="minorHAnsi" w:cstheme="minorHAnsi"/>
              </w:rPr>
              <w:t xml:space="preserve">per la verifica delle eventuali sentenze di condanna definitiva, decreto penale di condanna irrevocabile, per taluno dei reati consumati indicati all’articolo 98, comma 3, lettera h), richiesta all’Ufficio del Casellario Giudiziale presso il Tribunale dove ha sede la </w:t>
            </w:r>
            <w:r w:rsidR="00225B09">
              <w:rPr>
                <w:rFonts w:asciiTheme="minorHAnsi" w:eastAsia="Calibri" w:hAnsiTheme="minorHAnsi" w:cstheme="minorHAnsi"/>
              </w:rPr>
              <w:t>s</w:t>
            </w:r>
            <w:r w:rsidRPr="005A4363">
              <w:rPr>
                <w:rFonts w:asciiTheme="minorHAnsi" w:eastAsia="Calibri" w:hAnsiTheme="minorHAnsi" w:cstheme="minorHAnsi"/>
              </w:rPr>
              <w:t xml:space="preserve">tazione </w:t>
            </w:r>
            <w:r w:rsidR="00225B09">
              <w:rPr>
                <w:rFonts w:asciiTheme="minorHAnsi" w:eastAsia="Calibri" w:hAnsiTheme="minorHAnsi" w:cstheme="minorHAnsi"/>
              </w:rPr>
              <w:t>a</w:t>
            </w:r>
            <w:r w:rsidRPr="005A4363">
              <w:rPr>
                <w:rFonts w:asciiTheme="minorHAnsi" w:eastAsia="Calibri" w:hAnsiTheme="minorHAnsi" w:cstheme="minorHAnsi"/>
              </w:rPr>
              <w:t>ppaltante;</w:t>
            </w:r>
          </w:p>
          <w:p w14:paraId="39CF2A35" w14:textId="77777777" w:rsidR="003831D6" w:rsidRPr="005A4363" w:rsidRDefault="003831D6">
            <w:pPr>
              <w:numPr>
                <w:ilvl w:val="0"/>
                <w:numId w:val="40"/>
              </w:numPr>
              <w:spacing w:line="276" w:lineRule="auto"/>
              <w:jc w:val="both"/>
              <w:rPr>
                <w:rFonts w:asciiTheme="minorHAnsi" w:eastAsia="Calibri" w:hAnsiTheme="minorHAnsi" w:cstheme="minorHAnsi"/>
              </w:rPr>
            </w:pPr>
            <w:r w:rsidRPr="005A4363">
              <w:rPr>
                <w:rFonts w:asciiTheme="minorHAnsi" w:eastAsia="Calibri" w:hAnsiTheme="minorHAnsi" w:cstheme="minorHAnsi"/>
              </w:rPr>
              <w:t>richiesta all’impresa ed eventuali riscontri esterni e interni;</w:t>
            </w:r>
          </w:p>
          <w:p w14:paraId="5AE99A11" w14:textId="3EF9FC9E" w:rsidR="003831D6" w:rsidRPr="005A4363" w:rsidRDefault="00EA6C68" w:rsidP="00314E3A">
            <w:pPr>
              <w:pStyle w:val="Paragrafoelenco"/>
              <w:numPr>
                <w:ilvl w:val="0"/>
                <w:numId w:val="6"/>
              </w:numPr>
              <w:spacing w:line="276" w:lineRule="auto"/>
              <w:ind w:left="312" w:hanging="312"/>
              <w:contextualSpacing w:val="0"/>
              <w:jc w:val="both"/>
              <w:rPr>
                <w:rFonts w:asciiTheme="minorHAnsi" w:eastAsia="Calibri" w:hAnsiTheme="minorHAnsi" w:cstheme="minorHAnsi"/>
                <w:b/>
                <w:bCs/>
              </w:rPr>
            </w:pPr>
            <w:r>
              <w:rPr>
                <w:rFonts w:asciiTheme="minorHAnsi" w:eastAsia="Calibri" w:hAnsiTheme="minorHAnsi" w:cstheme="minorHAnsi"/>
                <w:b/>
                <w:bCs/>
              </w:rPr>
              <w:t>Per le procedure avviate a</w:t>
            </w:r>
            <w:r w:rsidR="003831D6" w:rsidRPr="005A4363">
              <w:rPr>
                <w:rFonts w:asciiTheme="minorHAnsi" w:eastAsia="Calibri" w:hAnsiTheme="minorHAnsi" w:cstheme="minorHAnsi"/>
                <w:b/>
                <w:bCs/>
              </w:rPr>
              <w:t xml:space="preserve"> partire dal 1° gennaio 2024</w:t>
            </w:r>
            <w:r w:rsidR="003831D6" w:rsidRPr="005A4363">
              <w:rPr>
                <w:rFonts w:asciiTheme="minorHAnsi" w:eastAsia="Calibri" w:hAnsiTheme="minorHAnsi" w:cstheme="minorHAnsi"/>
              </w:rPr>
              <w:t xml:space="preserve"> mediante la consultazione del Fascicolo Virtuale dell’Operatore Economico (FVOE), di cui all’art. 24 del </w:t>
            </w:r>
            <w:proofErr w:type="spellStart"/>
            <w:r w:rsidR="003831D6" w:rsidRPr="005A4363">
              <w:rPr>
                <w:rFonts w:asciiTheme="minorHAnsi" w:eastAsia="Calibri" w:hAnsiTheme="minorHAnsi" w:cstheme="minorHAnsi"/>
              </w:rPr>
              <w:t>D.Lgs.</w:t>
            </w:r>
            <w:proofErr w:type="spellEnd"/>
            <w:r w:rsidR="003831D6" w:rsidRPr="005A4363">
              <w:rPr>
                <w:rFonts w:asciiTheme="minorHAnsi" w:eastAsia="Calibri" w:hAnsiTheme="minorHAnsi" w:cstheme="minorHAnsi"/>
              </w:rPr>
              <w:t xml:space="preserve"> n. 36/2023 e alla Delibera ANAC n. 262 del 20 giugno 2023</w:t>
            </w:r>
            <w:r w:rsidR="00412EF6">
              <w:rPr>
                <w:rFonts w:asciiTheme="minorHAnsi" w:eastAsia="Calibri" w:hAnsiTheme="minorHAnsi" w:cstheme="minorHAnsi"/>
              </w:rPr>
              <w:t>, in quanto caricati direttamente dall’operatore economico</w:t>
            </w:r>
            <w:r w:rsidR="003831D6" w:rsidRPr="005A4363">
              <w:rPr>
                <w:rFonts w:asciiTheme="minorHAnsi" w:eastAsia="Calibri" w:hAnsiTheme="minorHAnsi" w:cstheme="minorHAnsi"/>
              </w:rPr>
              <w:t>.</w:t>
            </w:r>
          </w:p>
        </w:tc>
      </w:tr>
    </w:tbl>
    <w:p w14:paraId="5F344466" w14:textId="7330E4AD" w:rsidR="00E03A5D" w:rsidRDefault="00E03A5D" w:rsidP="00F40396"/>
    <w:p w14:paraId="0A79A41E" w14:textId="77777777" w:rsidR="00127AFC" w:rsidRPr="00A84A6E" w:rsidRDefault="00127AFC" w:rsidP="00A84A6E">
      <w:pPr>
        <w:sectPr w:rsidR="00127AFC" w:rsidRPr="00A84A6E" w:rsidSect="00A618D5">
          <w:headerReference w:type="even" r:id="rId20"/>
          <w:headerReference w:type="default" r:id="rId21"/>
          <w:footerReference w:type="default" r:id="rId22"/>
          <w:pgSz w:w="16838" w:h="11906" w:orient="landscape"/>
          <w:pgMar w:top="709" w:right="536" w:bottom="1701" w:left="1134" w:header="851" w:footer="170" w:gutter="0"/>
          <w:pgNumType w:start="5"/>
          <w:cols w:space="708"/>
          <w:docGrid w:linePitch="360"/>
        </w:sectPr>
      </w:pPr>
    </w:p>
    <w:p w14:paraId="35B4BB31" w14:textId="67F1926C" w:rsidR="009213FD" w:rsidRPr="00F406E7" w:rsidRDefault="009213FD" w:rsidP="009213FD">
      <w:pPr>
        <w:pStyle w:val="Titolo1"/>
        <w:rPr>
          <w:rFonts w:cstheme="minorHAnsi"/>
          <w:szCs w:val="24"/>
        </w:rPr>
      </w:pPr>
      <w:r w:rsidRPr="00F406E7">
        <w:rPr>
          <w:rFonts w:cstheme="minorHAnsi"/>
          <w:i/>
          <w:iCs/>
          <w:szCs w:val="24"/>
        </w:rPr>
        <w:lastRenderedPageBreak/>
        <w:t>Focus</w:t>
      </w:r>
      <w:r w:rsidRPr="00F406E7">
        <w:rPr>
          <w:rFonts w:cstheme="minorHAnsi"/>
          <w:szCs w:val="24"/>
        </w:rPr>
        <w:t>: il Fascicolo Virtuale dell’Operatore Eco</w:t>
      </w:r>
      <w:r w:rsidR="00894963">
        <w:rPr>
          <w:rFonts w:cstheme="minorHAnsi"/>
          <w:szCs w:val="24"/>
        </w:rPr>
        <w:t>no</w:t>
      </w:r>
      <w:r w:rsidRPr="00F406E7">
        <w:rPr>
          <w:rFonts w:cstheme="minorHAnsi"/>
          <w:szCs w:val="24"/>
        </w:rPr>
        <w:t>mico (FVOE)</w:t>
      </w:r>
    </w:p>
    <w:p w14:paraId="0F1E8099" w14:textId="3EAB4921" w:rsidR="009213FD" w:rsidRPr="00F406E7" w:rsidRDefault="009213FD" w:rsidP="00F406E7">
      <w:pPr>
        <w:spacing w:line="276" w:lineRule="auto"/>
        <w:jc w:val="both"/>
        <w:rPr>
          <w:rFonts w:cstheme="minorHAnsi"/>
        </w:rPr>
      </w:pPr>
      <w:r w:rsidRPr="00C95472">
        <w:rPr>
          <w:noProof/>
          <w:lang w:eastAsia="it-IT"/>
        </w:rPr>
        <w:drawing>
          <wp:anchor distT="0" distB="0" distL="114300" distR="114300" simplePos="0" relativeHeight="251658240" behindDoc="0" locked="0" layoutInCell="1" allowOverlap="1" wp14:anchorId="07CFAF5D" wp14:editId="6A548C4A">
            <wp:simplePos x="0" y="0"/>
            <wp:positionH relativeFrom="margin">
              <wp:align>left</wp:align>
            </wp:positionH>
            <wp:positionV relativeFrom="paragraph">
              <wp:posOffset>181362</wp:posOffset>
            </wp:positionV>
            <wp:extent cx="645160" cy="645160"/>
            <wp:effectExtent l="0" t="0" r="2540" b="2540"/>
            <wp:wrapSquare wrapText="bothSides"/>
            <wp:docPr id="46" name="Immagine 1" descr="Risultati immagini per nota ben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00" name="Immagine 1" descr="Risultati immagini per nota bene icon"/>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45160" cy="645160"/>
                    </a:xfrm>
                    <a:prstGeom prst="rect">
                      <a:avLst/>
                    </a:prstGeom>
                    <a:noFill/>
                    <a:ln>
                      <a:noFill/>
                    </a:ln>
                  </pic:spPr>
                </pic:pic>
              </a:graphicData>
            </a:graphic>
          </wp:anchor>
        </w:drawing>
      </w:r>
    </w:p>
    <w:p w14:paraId="6024A922" w14:textId="68E3A1A1" w:rsidR="009213FD" w:rsidRPr="00F406E7" w:rsidRDefault="009213FD" w:rsidP="00F406E7">
      <w:pPr>
        <w:spacing w:line="276" w:lineRule="auto"/>
        <w:jc w:val="both"/>
        <w:rPr>
          <w:rFonts w:cstheme="minorHAnsi"/>
          <w:sz w:val="24"/>
          <w:szCs w:val="24"/>
        </w:rPr>
      </w:pPr>
      <w:r w:rsidRPr="00F406E7">
        <w:rPr>
          <w:rFonts w:cstheme="minorHAnsi"/>
          <w:sz w:val="24"/>
          <w:szCs w:val="24"/>
        </w:rPr>
        <w:t xml:space="preserve">Il Fascicolo Virtuale dell’Operatore Economico (FVOE) contiene tutti i dati che consentono la verifica dell’assenza delle cause di esclusione e dei requisiti di partecipazione alle procedure di evidenza pubbliche. </w:t>
      </w:r>
    </w:p>
    <w:p w14:paraId="4AEFB1C4" w14:textId="77777777" w:rsidR="00B06FEB" w:rsidRPr="00F406E7" w:rsidRDefault="00B06FEB" w:rsidP="00F406E7">
      <w:pPr>
        <w:pStyle w:val="NormaleWeb"/>
        <w:shd w:val="clear" w:color="auto" w:fill="FFFFFF"/>
        <w:spacing w:before="120" w:beforeAutospacing="0" w:after="120" w:afterAutospacing="0" w:line="276" w:lineRule="auto"/>
        <w:jc w:val="both"/>
        <w:rPr>
          <w:rFonts w:asciiTheme="minorHAnsi" w:eastAsiaTheme="minorHAnsi" w:hAnsiTheme="minorHAnsi" w:cstheme="minorHAnsi"/>
          <w:lang w:eastAsia="en-US"/>
        </w:rPr>
      </w:pPr>
      <w:r w:rsidRPr="00F406E7">
        <w:rPr>
          <w:rFonts w:asciiTheme="minorHAnsi" w:eastAsiaTheme="minorHAnsi" w:hAnsiTheme="minorHAnsi" w:cstheme="minorHAnsi"/>
          <w:lang w:eastAsia="en-US"/>
        </w:rPr>
        <w:t>Nello specifico, il FVOE, come sancito dalla </w:t>
      </w:r>
      <w:hyperlink r:id="rId24" w:tgtFrame="_blank" w:history="1">
        <w:r w:rsidRPr="00F406E7">
          <w:rPr>
            <w:rFonts w:asciiTheme="minorHAnsi" w:eastAsiaTheme="minorHAnsi" w:hAnsiTheme="minorHAnsi" w:cstheme="minorHAnsi"/>
            <w:lang w:eastAsia="en-US"/>
          </w:rPr>
          <w:t>Delibera n. 464</w:t>
        </w:r>
      </w:hyperlink>
      <w:r w:rsidRPr="00F406E7">
        <w:rPr>
          <w:rFonts w:asciiTheme="minorHAnsi" w:eastAsiaTheme="minorHAnsi" w:hAnsiTheme="minorHAnsi" w:cstheme="minorHAnsi"/>
          <w:lang w:eastAsia="en-US"/>
        </w:rPr>
        <w:t xml:space="preserve"> del 27 luglio 2022, permette rispettivamente: </w:t>
      </w:r>
    </w:p>
    <w:p w14:paraId="7B3AC689" w14:textId="1A9CC9D5" w:rsidR="00B06FEB" w:rsidRPr="00F406E7" w:rsidRDefault="00B06FEB" w:rsidP="00F406E7">
      <w:pPr>
        <w:pStyle w:val="NormaleWeb"/>
        <w:numPr>
          <w:ilvl w:val="2"/>
          <w:numId w:val="20"/>
        </w:numPr>
        <w:shd w:val="clear" w:color="auto" w:fill="FFFFFF"/>
        <w:spacing w:before="120" w:beforeAutospacing="0" w:after="120" w:afterAutospacing="0" w:line="276" w:lineRule="auto"/>
        <w:ind w:left="426" w:hanging="426"/>
        <w:jc w:val="both"/>
        <w:rPr>
          <w:rFonts w:asciiTheme="minorHAnsi" w:hAnsiTheme="minorHAnsi" w:cstheme="minorHAnsi"/>
          <w:color w:val="005586"/>
        </w:rPr>
      </w:pPr>
      <w:r w:rsidRPr="00F406E7">
        <w:rPr>
          <w:rFonts w:asciiTheme="minorHAnsi" w:eastAsiaTheme="minorHAnsi" w:hAnsiTheme="minorHAnsi" w:cstheme="minorHAnsi"/>
          <w:lang w:eastAsia="en-US"/>
        </w:rPr>
        <w:t>alle </w:t>
      </w:r>
      <w:r w:rsidR="00225B09">
        <w:rPr>
          <w:rFonts w:asciiTheme="minorHAnsi" w:eastAsiaTheme="minorHAnsi" w:hAnsiTheme="minorHAnsi" w:cstheme="minorHAnsi"/>
          <w:b/>
          <w:bCs/>
          <w:lang w:eastAsia="en-US"/>
        </w:rPr>
        <w:t>s</w:t>
      </w:r>
      <w:r w:rsidRPr="00F406E7">
        <w:rPr>
          <w:rFonts w:asciiTheme="minorHAnsi" w:eastAsiaTheme="minorHAnsi" w:hAnsiTheme="minorHAnsi" w:cstheme="minorHAnsi"/>
          <w:b/>
          <w:bCs/>
          <w:lang w:eastAsia="en-US"/>
        </w:rPr>
        <w:t xml:space="preserve">tazioni </w:t>
      </w:r>
      <w:r w:rsidR="00225B09">
        <w:rPr>
          <w:rFonts w:asciiTheme="minorHAnsi" w:eastAsiaTheme="minorHAnsi" w:hAnsiTheme="minorHAnsi" w:cstheme="minorHAnsi"/>
          <w:b/>
          <w:bCs/>
          <w:lang w:eastAsia="en-US"/>
        </w:rPr>
        <w:t>a</w:t>
      </w:r>
      <w:r w:rsidRPr="00F406E7">
        <w:rPr>
          <w:rFonts w:asciiTheme="minorHAnsi" w:eastAsiaTheme="minorHAnsi" w:hAnsiTheme="minorHAnsi" w:cstheme="minorHAnsi"/>
          <w:b/>
          <w:bCs/>
          <w:lang w:eastAsia="en-US"/>
        </w:rPr>
        <w:t>ppaltanti e agli </w:t>
      </w:r>
      <w:r w:rsidR="00F40396" w:rsidRPr="00F406E7">
        <w:rPr>
          <w:rFonts w:asciiTheme="minorHAnsi" w:eastAsiaTheme="minorHAnsi" w:hAnsiTheme="minorHAnsi" w:cstheme="minorHAnsi"/>
          <w:b/>
          <w:bCs/>
          <w:lang w:eastAsia="en-US"/>
        </w:rPr>
        <w:t>e</w:t>
      </w:r>
      <w:r w:rsidRPr="00F406E7">
        <w:rPr>
          <w:rFonts w:asciiTheme="minorHAnsi" w:eastAsiaTheme="minorHAnsi" w:hAnsiTheme="minorHAnsi" w:cstheme="minorHAnsi"/>
          <w:b/>
          <w:bCs/>
          <w:lang w:eastAsia="en-US"/>
        </w:rPr>
        <w:t>nti aggiudicatori</w:t>
      </w:r>
      <w:r w:rsidRPr="00F406E7">
        <w:rPr>
          <w:rFonts w:asciiTheme="minorHAnsi" w:eastAsiaTheme="minorHAnsi" w:hAnsiTheme="minorHAnsi" w:cstheme="minorHAnsi"/>
          <w:lang w:eastAsia="en-US"/>
        </w:rPr>
        <w:t> l’acquisizione dei documenti a comprova del possesso dei requisiti di carattere generale, tecnico-organizzativo ed economico-finanziario per l’affidamento dei contratti pubblici. La componente del fascicolo dedicata alle </w:t>
      </w:r>
      <w:r w:rsidR="00225B09">
        <w:rPr>
          <w:rFonts w:asciiTheme="minorHAnsi" w:eastAsiaTheme="minorHAnsi" w:hAnsiTheme="minorHAnsi" w:cstheme="minorHAnsi"/>
          <w:b/>
          <w:bCs/>
          <w:lang w:eastAsia="en-US"/>
        </w:rPr>
        <w:t>s</w:t>
      </w:r>
      <w:r w:rsidRPr="00F406E7">
        <w:rPr>
          <w:rFonts w:asciiTheme="minorHAnsi" w:eastAsiaTheme="minorHAnsi" w:hAnsiTheme="minorHAnsi" w:cstheme="minorHAnsi"/>
          <w:b/>
          <w:bCs/>
          <w:lang w:eastAsia="en-US"/>
        </w:rPr>
        <w:t xml:space="preserve">tazioni </w:t>
      </w:r>
      <w:r w:rsidR="00225B09">
        <w:rPr>
          <w:rFonts w:asciiTheme="minorHAnsi" w:eastAsiaTheme="minorHAnsi" w:hAnsiTheme="minorHAnsi" w:cstheme="minorHAnsi"/>
          <w:b/>
          <w:bCs/>
          <w:lang w:eastAsia="en-US"/>
        </w:rPr>
        <w:t>a</w:t>
      </w:r>
      <w:r w:rsidRPr="00F406E7">
        <w:rPr>
          <w:rFonts w:asciiTheme="minorHAnsi" w:eastAsiaTheme="minorHAnsi" w:hAnsiTheme="minorHAnsi" w:cstheme="minorHAnsi"/>
          <w:b/>
          <w:bCs/>
          <w:lang w:eastAsia="en-US"/>
        </w:rPr>
        <w:t>ppaltanti</w:t>
      </w:r>
      <w:r w:rsidRPr="00F406E7">
        <w:rPr>
          <w:rFonts w:asciiTheme="minorHAnsi" w:eastAsiaTheme="minorHAnsi" w:hAnsiTheme="minorHAnsi" w:cstheme="minorHAnsi"/>
          <w:lang w:eastAsia="en-US"/>
        </w:rPr>
        <w:t xml:space="preserve"> offre la possibilità, attraverso un’interfaccia web integrata con i servizi di cooperazione applicativa con gli Enti Certificanti, di procedere all’acquisizione della documentazione comprovante il possesso dei requisiti di carattere generale, tecnico-organizzativo ed economico-finanziario per l’affidamento dei contratti pubblici messi a disposizione da diversi enti certificanti, come disciplinato dalla predetta delibera n. 464/2022; </w:t>
      </w:r>
    </w:p>
    <w:p w14:paraId="7B3166F5" w14:textId="1CE4E91E" w:rsidR="00B06FEB" w:rsidRPr="00F406E7" w:rsidRDefault="00B06FEB" w:rsidP="00F406E7">
      <w:pPr>
        <w:pStyle w:val="NormaleWeb"/>
        <w:numPr>
          <w:ilvl w:val="2"/>
          <w:numId w:val="20"/>
        </w:numPr>
        <w:shd w:val="clear" w:color="auto" w:fill="FFFFFF"/>
        <w:spacing w:before="120" w:beforeAutospacing="0" w:after="120" w:afterAutospacing="0" w:line="276" w:lineRule="auto"/>
        <w:ind w:left="426" w:hanging="426"/>
        <w:jc w:val="both"/>
        <w:rPr>
          <w:rFonts w:asciiTheme="minorHAnsi" w:hAnsiTheme="minorHAnsi" w:cstheme="minorHAnsi"/>
          <w:color w:val="005586"/>
        </w:rPr>
      </w:pPr>
      <w:r w:rsidRPr="00F406E7">
        <w:rPr>
          <w:rFonts w:asciiTheme="minorHAnsi" w:eastAsiaTheme="minorHAnsi" w:hAnsiTheme="minorHAnsi" w:cstheme="minorHAnsi"/>
          <w:lang w:eastAsia="en-US"/>
        </w:rPr>
        <w:t xml:space="preserve">agli </w:t>
      </w:r>
      <w:r w:rsidR="00225B09">
        <w:rPr>
          <w:rFonts w:asciiTheme="minorHAnsi" w:eastAsiaTheme="minorHAnsi" w:hAnsiTheme="minorHAnsi" w:cstheme="minorHAnsi"/>
          <w:b/>
          <w:bCs/>
          <w:lang w:eastAsia="en-US"/>
        </w:rPr>
        <w:t>o</w:t>
      </w:r>
      <w:r w:rsidRPr="00F406E7">
        <w:rPr>
          <w:rFonts w:asciiTheme="minorHAnsi" w:eastAsiaTheme="minorHAnsi" w:hAnsiTheme="minorHAnsi" w:cstheme="minorHAnsi"/>
          <w:b/>
          <w:bCs/>
          <w:lang w:eastAsia="en-US"/>
        </w:rPr>
        <w:t xml:space="preserve">peratori </w:t>
      </w:r>
      <w:r w:rsidR="00225B09">
        <w:rPr>
          <w:rFonts w:asciiTheme="minorHAnsi" w:eastAsiaTheme="minorHAnsi" w:hAnsiTheme="minorHAnsi" w:cstheme="minorHAnsi"/>
          <w:b/>
          <w:bCs/>
          <w:lang w:eastAsia="en-US"/>
        </w:rPr>
        <w:t>e</w:t>
      </w:r>
      <w:r w:rsidRPr="00F406E7">
        <w:rPr>
          <w:rFonts w:asciiTheme="minorHAnsi" w:eastAsiaTheme="minorHAnsi" w:hAnsiTheme="minorHAnsi" w:cstheme="minorHAnsi"/>
          <w:b/>
          <w:bCs/>
          <w:lang w:eastAsia="en-US"/>
        </w:rPr>
        <w:t>conomici</w:t>
      </w:r>
      <w:r w:rsidRPr="00F406E7">
        <w:rPr>
          <w:rFonts w:asciiTheme="minorHAnsi" w:eastAsiaTheme="minorHAnsi" w:hAnsiTheme="minorHAnsi" w:cstheme="minorHAnsi"/>
          <w:lang w:eastAsia="en-US"/>
        </w:rPr>
        <w:t xml:space="preserve"> di inserire a sistema i documenti la cui produzione è a proprio carico, accedendo al fascicolo al fine di creare un </w:t>
      </w:r>
      <w:r w:rsidRPr="00F406E7">
        <w:rPr>
          <w:rFonts w:asciiTheme="minorHAnsi" w:eastAsiaTheme="minorHAnsi" w:hAnsiTheme="minorHAnsi" w:cstheme="minorHAnsi"/>
          <w:i/>
          <w:iCs/>
          <w:lang w:eastAsia="en-US"/>
        </w:rPr>
        <w:t>repository</w:t>
      </w:r>
      <w:r w:rsidRPr="00F406E7">
        <w:rPr>
          <w:rFonts w:asciiTheme="minorHAnsi" w:eastAsiaTheme="minorHAnsi" w:hAnsiTheme="minorHAnsi" w:cstheme="minorHAnsi"/>
          <w:lang w:eastAsia="en-US"/>
        </w:rPr>
        <w:t xml:space="preserve"> dove collezionare tutti i documenti utili in sede di partecipazione alle procedure per l’affidamento di contratti pubblici. </w:t>
      </w:r>
    </w:p>
    <w:p w14:paraId="6DB44BE6" w14:textId="3806AB3E" w:rsidR="00B06FEB" w:rsidRPr="00F406E7" w:rsidRDefault="00B06FEB" w:rsidP="00F406E7">
      <w:pPr>
        <w:pStyle w:val="NormaleWeb"/>
        <w:shd w:val="clear" w:color="auto" w:fill="FFFFFF"/>
        <w:spacing w:before="120" w:beforeAutospacing="0" w:after="120" w:afterAutospacing="0" w:line="276" w:lineRule="auto"/>
        <w:jc w:val="both"/>
        <w:rPr>
          <w:rFonts w:asciiTheme="minorHAnsi" w:eastAsiaTheme="minorHAnsi" w:hAnsiTheme="minorHAnsi" w:cstheme="minorHAnsi"/>
          <w:lang w:eastAsia="en-US"/>
        </w:rPr>
      </w:pPr>
      <w:r w:rsidRPr="00F406E7">
        <w:rPr>
          <w:rFonts w:asciiTheme="minorHAnsi" w:eastAsiaTheme="minorHAnsi" w:hAnsiTheme="minorHAnsi" w:cstheme="minorHAnsi"/>
          <w:lang w:eastAsia="en-US"/>
        </w:rPr>
        <w:t xml:space="preserve">Con l’entrata in vigore del nuovo Codice dei Contratti pubblici di cui al </w:t>
      </w:r>
      <w:proofErr w:type="spellStart"/>
      <w:r w:rsidRPr="00F406E7">
        <w:rPr>
          <w:rFonts w:asciiTheme="minorHAnsi" w:eastAsiaTheme="minorHAnsi" w:hAnsiTheme="minorHAnsi" w:cstheme="minorHAnsi"/>
          <w:lang w:eastAsia="en-US"/>
        </w:rPr>
        <w:t>D.Lgs.</w:t>
      </w:r>
      <w:proofErr w:type="spellEnd"/>
      <w:r w:rsidRPr="00F406E7">
        <w:rPr>
          <w:rFonts w:asciiTheme="minorHAnsi" w:eastAsiaTheme="minorHAnsi" w:hAnsiTheme="minorHAnsi" w:cstheme="minorHAnsi"/>
          <w:lang w:eastAsia="en-US"/>
        </w:rPr>
        <w:t xml:space="preserve"> n. 36/2023, il </w:t>
      </w:r>
      <w:r w:rsidR="00C3180F">
        <w:rPr>
          <w:rFonts w:asciiTheme="minorHAnsi" w:eastAsiaTheme="minorHAnsi" w:hAnsiTheme="minorHAnsi" w:cstheme="minorHAnsi"/>
          <w:lang w:eastAsia="en-US"/>
        </w:rPr>
        <w:t>L</w:t>
      </w:r>
      <w:r w:rsidRPr="00F406E7">
        <w:rPr>
          <w:rFonts w:asciiTheme="minorHAnsi" w:eastAsiaTheme="minorHAnsi" w:hAnsiTheme="minorHAnsi" w:cstheme="minorHAnsi"/>
          <w:lang w:eastAsia="en-US"/>
        </w:rPr>
        <w:t>egislatore ha dedicato</w:t>
      </w:r>
      <w:r w:rsidR="00512831" w:rsidRPr="00F406E7">
        <w:rPr>
          <w:rFonts w:asciiTheme="minorHAnsi" w:eastAsiaTheme="minorHAnsi" w:hAnsiTheme="minorHAnsi" w:cstheme="minorHAnsi"/>
          <w:lang w:eastAsia="en-US"/>
        </w:rPr>
        <w:t xml:space="preserve"> all’istituto</w:t>
      </w:r>
      <w:r w:rsidRPr="00F406E7">
        <w:rPr>
          <w:rFonts w:asciiTheme="minorHAnsi" w:eastAsiaTheme="minorHAnsi" w:hAnsiTheme="minorHAnsi" w:cstheme="minorHAnsi"/>
          <w:lang w:eastAsia="en-US"/>
        </w:rPr>
        <w:t xml:space="preserve"> un’apposita disciplina </w:t>
      </w:r>
      <w:r w:rsidR="00512831" w:rsidRPr="00F406E7">
        <w:rPr>
          <w:rFonts w:asciiTheme="minorHAnsi" w:eastAsiaTheme="minorHAnsi" w:hAnsiTheme="minorHAnsi" w:cstheme="minorHAnsi"/>
          <w:lang w:eastAsia="en-US"/>
        </w:rPr>
        <w:t>prevista d</w:t>
      </w:r>
      <w:r w:rsidRPr="00F406E7">
        <w:rPr>
          <w:rFonts w:asciiTheme="minorHAnsi" w:eastAsiaTheme="minorHAnsi" w:hAnsiTheme="minorHAnsi" w:cstheme="minorHAnsi"/>
          <w:lang w:eastAsia="en-US"/>
        </w:rPr>
        <w:t xml:space="preserve">all’art. 24 del medesimo Codice, il quale dispone che presso la Banca dati nazionale dei contratti pubblici (BDNCP) opera il </w:t>
      </w:r>
      <w:r w:rsidRPr="00F406E7">
        <w:rPr>
          <w:rFonts w:asciiTheme="minorHAnsi" w:eastAsiaTheme="minorHAnsi" w:hAnsiTheme="minorHAnsi" w:cstheme="minorHAnsi"/>
          <w:b/>
          <w:bCs/>
          <w:lang w:eastAsia="en-US"/>
        </w:rPr>
        <w:t xml:space="preserve">FVOE che consente la verifica dell'assenza delle cause di esclusione di cui agli articoli 94 </w:t>
      </w:r>
      <w:r w:rsidR="005E71D9" w:rsidRPr="00F406E7">
        <w:rPr>
          <w:rFonts w:asciiTheme="minorHAnsi" w:eastAsiaTheme="minorHAnsi" w:hAnsiTheme="minorHAnsi" w:cstheme="minorHAnsi"/>
          <w:b/>
          <w:bCs/>
          <w:lang w:eastAsia="en-US"/>
        </w:rPr>
        <w:t xml:space="preserve">e ss. </w:t>
      </w:r>
      <w:r w:rsidRPr="00F406E7">
        <w:rPr>
          <w:rFonts w:asciiTheme="minorHAnsi" w:eastAsiaTheme="minorHAnsi" w:hAnsiTheme="minorHAnsi" w:cstheme="minorHAnsi"/>
          <w:b/>
          <w:bCs/>
          <w:lang w:eastAsia="en-US"/>
        </w:rPr>
        <w:t>e dei requisiti di cui all'articolo 103 per i soggetti esecutori di lavori pubblici, nonché dei dati e dei documenti relativi ai requisiti</w:t>
      </w:r>
      <w:r w:rsidR="005E71D9" w:rsidRPr="00F406E7">
        <w:rPr>
          <w:rFonts w:asciiTheme="minorHAnsi" w:eastAsiaTheme="minorHAnsi" w:hAnsiTheme="minorHAnsi" w:cstheme="minorHAnsi"/>
          <w:b/>
          <w:bCs/>
          <w:lang w:eastAsia="en-US"/>
        </w:rPr>
        <w:t xml:space="preserve"> di carattere speciale</w:t>
      </w:r>
      <w:r w:rsidRPr="00F406E7">
        <w:rPr>
          <w:rFonts w:asciiTheme="minorHAnsi" w:eastAsiaTheme="minorHAnsi" w:hAnsiTheme="minorHAnsi" w:cstheme="minorHAnsi"/>
          <w:b/>
          <w:bCs/>
          <w:lang w:eastAsia="en-US"/>
        </w:rPr>
        <w:t xml:space="preserve"> di cui all'articolo 100 che l'operatore economico inserisce</w:t>
      </w:r>
      <w:r w:rsidRPr="00F406E7">
        <w:rPr>
          <w:rFonts w:asciiTheme="minorHAnsi" w:eastAsiaTheme="minorHAnsi" w:hAnsiTheme="minorHAnsi" w:cstheme="minorHAnsi"/>
          <w:lang w:eastAsia="en-US"/>
        </w:rPr>
        <w:t>.</w:t>
      </w:r>
    </w:p>
    <w:p w14:paraId="1C4B4C2F" w14:textId="2AA88550" w:rsidR="00B06FEB" w:rsidRPr="00F406E7" w:rsidRDefault="00B06FEB" w:rsidP="00F406E7">
      <w:pPr>
        <w:pStyle w:val="NormaleWeb"/>
        <w:shd w:val="clear" w:color="auto" w:fill="FFFFFF"/>
        <w:spacing w:before="120" w:beforeAutospacing="0" w:after="120" w:afterAutospacing="0" w:line="276" w:lineRule="auto"/>
        <w:jc w:val="both"/>
        <w:rPr>
          <w:rFonts w:asciiTheme="minorHAnsi" w:eastAsiaTheme="minorHAnsi" w:hAnsiTheme="minorHAnsi" w:cstheme="minorHAnsi"/>
          <w:lang w:eastAsia="en-US"/>
        </w:rPr>
      </w:pPr>
      <w:r w:rsidRPr="00F406E7">
        <w:rPr>
          <w:rFonts w:asciiTheme="minorHAnsi" w:eastAsiaTheme="minorHAnsi" w:hAnsiTheme="minorHAnsi" w:cstheme="minorHAnsi"/>
          <w:lang w:eastAsia="en-US"/>
        </w:rPr>
        <w:t>Il Fascicolo Virtuale dell'Operatore Economico è</w:t>
      </w:r>
      <w:r w:rsidR="00512831" w:rsidRPr="00F406E7">
        <w:rPr>
          <w:rFonts w:asciiTheme="minorHAnsi" w:eastAsiaTheme="minorHAnsi" w:hAnsiTheme="minorHAnsi" w:cstheme="minorHAnsi"/>
          <w:lang w:eastAsia="en-US"/>
        </w:rPr>
        <w:t xml:space="preserve">, quindi, </w:t>
      </w:r>
      <w:r w:rsidRPr="00F406E7">
        <w:rPr>
          <w:rFonts w:asciiTheme="minorHAnsi" w:eastAsiaTheme="minorHAnsi" w:hAnsiTheme="minorHAnsi" w:cstheme="minorHAnsi"/>
          <w:lang w:eastAsia="en-US"/>
        </w:rPr>
        <w:t xml:space="preserve">utilizzato per la partecipazione alle procedure di affidamento disciplinate dal </w:t>
      </w:r>
      <w:proofErr w:type="spellStart"/>
      <w:r w:rsidR="00512831" w:rsidRPr="00F406E7">
        <w:rPr>
          <w:rFonts w:asciiTheme="minorHAnsi" w:eastAsiaTheme="minorHAnsi" w:hAnsiTheme="minorHAnsi" w:cstheme="minorHAnsi"/>
          <w:lang w:eastAsia="en-US"/>
        </w:rPr>
        <w:t>D.Lgs.</w:t>
      </w:r>
      <w:proofErr w:type="spellEnd"/>
      <w:r w:rsidR="00512831" w:rsidRPr="00F406E7">
        <w:rPr>
          <w:rFonts w:asciiTheme="minorHAnsi" w:eastAsiaTheme="minorHAnsi" w:hAnsiTheme="minorHAnsi" w:cstheme="minorHAnsi"/>
          <w:lang w:eastAsia="en-US"/>
        </w:rPr>
        <w:t xml:space="preserve"> n. 36/2023 e consente il costante aggiornamento dei documenti in esso contenuti, </w:t>
      </w:r>
      <w:r w:rsidRPr="00F406E7">
        <w:rPr>
          <w:rFonts w:asciiTheme="minorHAnsi" w:eastAsiaTheme="minorHAnsi" w:hAnsiTheme="minorHAnsi" w:cstheme="minorHAnsi"/>
          <w:lang w:eastAsia="en-US"/>
        </w:rPr>
        <w:t>nei termini di efficacia di ciascuno di essi, mediante interoperabilità e sono utilizzati in tutte le procedure di affidamento cui l'operatore partecipa.</w:t>
      </w:r>
    </w:p>
    <w:p w14:paraId="4A4FFDDE" w14:textId="11BB9E89" w:rsidR="00512831" w:rsidRPr="00F406E7" w:rsidRDefault="00512831" w:rsidP="00F406E7">
      <w:pPr>
        <w:pStyle w:val="NormaleWeb"/>
        <w:shd w:val="clear" w:color="auto" w:fill="FFFFFF"/>
        <w:spacing w:before="120" w:beforeAutospacing="0" w:after="120" w:afterAutospacing="0" w:line="276" w:lineRule="auto"/>
        <w:jc w:val="both"/>
        <w:rPr>
          <w:rFonts w:asciiTheme="minorHAnsi" w:eastAsiaTheme="minorHAnsi" w:hAnsiTheme="minorHAnsi" w:cstheme="minorHAnsi"/>
          <w:lang w:eastAsia="en-US"/>
        </w:rPr>
      </w:pPr>
      <w:r w:rsidRPr="00F406E7">
        <w:rPr>
          <w:rFonts w:asciiTheme="minorHAnsi" w:eastAsiaTheme="minorHAnsi" w:hAnsiTheme="minorHAnsi" w:cstheme="minorHAnsi"/>
          <w:lang w:eastAsia="en-US"/>
        </w:rPr>
        <w:t xml:space="preserve">In attuazione dell’art. 24, comma 4, del </w:t>
      </w:r>
      <w:proofErr w:type="spellStart"/>
      <w:r w:rsidRPr="00F406E7">
        <w:rPr>
          <w:rFonts w:asciiTheme="minorHAnsi" w:eastAsiaTheme="minorHAnsi" w:hAnsiTheme="minorHAnsi" w:cstheme="minorHAnsi"/>
          <w:lang w:eastAsia="en-US"/>
        </w:rPr>
        <w:t>D.Lgs.</w:t>
      </w:r>
      <w:proofErr w:type="spellEnd"/>
      <w:r w:rsidRPr="00F406E7">
        <w:rPr>
          <w:rFonts w:asciiTheme="minorHAnsi" w:eastAsiaTheme="minorHAnsi" w:hAnsiTheme="minorHAnsi" w:cstheme="minorHAnsi"/>
          <w:lang w:eastAsia="en-US"/>
        </w:rPr>
        <w:t xml:space="preserve"> n. 36/2023, secondo il quale </w:t>
      </w:r>
      <w:r w:rsidR="00B0665F" w:rsidRPr="00F406E7">
        <w:rPr>
          <w:rFonts w:asciiTheme="minorHAnsi" w:eastAsiaTheme="minorHAnsi" w:hAnsiTheme="minorHAnsi" w:cstheme="minorHAnsi"/>
          <w:lang w:eastAsia="en-US"/>
        </w:rPr>
        <w:t>«</w:t>
      </w:r>
      <w:r w:rsidR="00B0665F" w:rsidRPr="00F406E7">
        <w:rPr>
          <w:rFonts w:asciiTheme="minorHAnsi" w:eastAsiaTheme="minorHAnsi" w:hAnsiTheme="minorHAnsi" w:cstheme="minorHAnsi"/>
          <w:i/>
          <w:iCs/>
          <w:lang w:eastAsia="en-US"/>
        </w:rPr>
        <w:t>l'ANAC individua, con proprio provvedimento, adottato d'intesa con il Ministero delle infrastrutture e dei trasporti e con l'AGID entro sessanta giorni dalla data di entrata in vigore del codice le tipologie di dati da inserire nel fascicolo virtuale dell'operatore economico, concernenti la partecipazione alle procedure di affidamento e il loro esito, in relazione ai quali è obbligatoria la verifica attraverso la Banca dati nazionale dei contratti pubblici</w:t>
      </w:r>
      <w:r w:rsidR="00B0665F" w:rsidRPr="00F406E7">
        <w:rPr>
          <w:rFonts w:asciiTheme="minorHAnsi" w:eastAsiaTheme="minorHAnsi" w:hAnsiTheme="minorHAnsi" w:cstheme="minorHAnsi"/>
          <w:lang w:eastAsia="en-US"/>
        </w:rPr>
        <w:t>»</w:t>
      </w:r>
      <w:r w:rsidRPr="00F406E7">
        <w:rPr>
          <w:rFonts w:asciiTheme="minorHAnsi" w:eastAsiaTheme="minorHAnsi" w:hAnsiTheme="minorHAnsi" w:cstheme="minorHAnsi"/>
          <w:lang w:eastAsia="en-US"/>
        </w:rPr>
        <w:t xml:space="preserve">, </w:t>
      </w:r>
      <w:r w:rsidR="00B0665F" w:rsidRPr="00F406E7">
        <w:rPr>
          <w:rFonts w:asciiTheme="minorHAnsi" w:eastAsiaTheme="minorHAnsi" w:hAnsiTheme="minorHAnsi" w:cstheme="minorHAnsi"/>
          <w:lang w:eastAsia="en-US"/>
        </w:rPr>
        <w:t xml:space="preserve">l’Autorità Nazionale Anticorruzione, </w:t>
      </w:r>
      <w:r w:rsidRPr="00F406E7">
        <w:rPr>
          <w:rFonts w:asciiTheme="minorHAnsi" w:eastAsiaTheme="minorHAnsi" w:hAnsiTheme="minorHAnsi" w:cstheme="minorHAnsi"/>
          <w:lang w:eastAsia="en-US"/>
        </w:rPr>
        <w:t xml:space="preserve">con </w:t>
      </w:r>
      <w:r w:rsidR="00F40396" w:rsidRPr="00F406E7">
        <w:rPr>
          <w:rFonts w:asciiTheme="minorHAnsi" w:eastAsiaTheme="minorHAnsi" w:hAnsiTheme="minorHAnsi" w:cstheme="minorHAnsi"/>
          <w:lang w:eastAsia="en-US"/>
        </w:rPr>
        <w:t>D</w:t>
      </w:r>
      <w:r w:rsidRPr="00F406E7">
        <w:rPr>
          <w:rFonts w:asciiTheme="minorHAnsi" w:eastAsiaTheme="minorHAnsi" w:hAnsiTheme="minorHAnsi" w:cstheme="minorHAnsi"/>
          <w:lang w:eastAsia="en-US"/>
        </w:rPr>
        <w:t xml:space="preserve">elibera n. 262 del 20 giugno 2023, ha adottato il </w:t>
      </w:r>
      <w:r w:rsidR="00B0665F" w:rsidRPr="00F406E7">
        <w:rPr>
          <w:rFonts w:asciiTheme="minorHAnsi" w:eastAsiaTheme="minorHAnsi" w:hAnsiTheme="minorHAnsi" w:cstheme="minorHAnsi"/>
          <w:lang w:eastAsia="en-US"/>
        </w:rPr>
        <w:t xml:space="preserve">suddetto </w:t>
      </w:r>
      <w:r w:rsidRPr="00F406E7">
        <w:rPr>
          <w:rFonts w:asciiTheme="minorHAnsi" w:eastAsiaTheme="minorHAnsi" w:hAnsiTheme="minorHAnsi" w:cstheme="minorHAnsi"/>
          <w:lang w:eastAsia="en-US"/>
        </w:rPr>
        <w:t>provvedimento d’intesa con il Ministero delle infrastrutture e dei trasporti e con l’Agenzia per l’Italia Digitale.</w:t>
      </w:r>
    </w:p>
    <w:p w14:paraId="7498B6DD" w14:textId="02268B79" w:rsidR="00512831" w:rsidRPr="00F406E7" w:rsidRDefault="00512831" w:rsidP="00F406E7">
      <w:pPr>
        <w:pStyle w:val="NormaleWeb"/>
        <w:shd w:val="clear" w:color="auto" w:fill="FFFFFF"/>
        <w:spacing w:before="120" w:beforeAutospacing="0" w:after="120" w:afterAutospacing="0" w:line="276" w:lineRule="auto"/>
        <w:jc w:val="both"/>
        <w:rPr>
          <w:rFonts w:asciiTheme="minorHAnsi" w:hAnsiTheme="minorHAnsi" w:cstheme="minorHAnsi"/>
          <w:b/>
          <w:bCs/>
        </w:rPr>
      </w:pPr>
      <w:r w:rsidRPr="00F406E7">
        <w:rPr>
          <w:rFonts w:asciiTheme="minorHAnsi" w:eastAsiaTheme="minorHAnsi" w:hAnsiTheme="minorHAnsi" w:cstheme="minorHAnsi"/>
          <w:lang w:eastAsia="en-US"/>
        </w:rPr>
        <w:t xml:space="preserve">Tale </w:t>
      </w:r>
      <w:r w:rsidR="00B0665F" w:rsidRPr="00F406E7">
        <w:rPr>
          <w:rFonts w:asciiTheme="minorHAnsi" w:eastAsiaTheme="minorHAnsi" w:hAnsiTheme="minorHAnsi" w:cstheme="minorHAnsi"/>
          <w:lang w:eastAsia="en-US"/>
        </w:rPr>
        <w:t>provvedimento</w:t>
      </w:r>
      <w:r w:rsidRPr="00F406E7">
        <w:rPr>
          <w:rFonts w:asciiTheme="minorHAnsi" w:eastAsiaTheme="minorHAnsi" w:hAnsiTheme="minorHAnsi" w:cstheme="minorHAnsi"/>
          <w:lang w:eastAsia="en-US"/>
        </w:rPr>
        <w:t xml:space="preserve"> è stat</w:t>
      </w:r>
      <w:r w:rsidR="00B0665F" w:rsidRPr="00F406E7">
        <w:rPr>
          <w:rFonts w:asciiTheme="minorHAnsi" w:eastAsiaTheme="minorHAnsi" w:hAnsiTheme="minorHAnsi" w:cstheme="minorHAnsi"/>
          <w:lang w:eastAsia="en-US"/>
        </w:rPr>
        <w:t>o</w:t>
      </w:r>
      <w:r w:rsidRPr="00F406E7">
        <w:rPr>
          <w:rFonts w:asciiTheme="minorHAnsi" w:eastAsiaTheme="minorHAnsi" w:hAnsiTheme="minorHAnsi" w:cstheme="minorHAnsi"/>
          <w:lang w:eastAsia="en-US"/>
        </w:rPr>
        <w:t xml:space="preserve"> </w:t>
      </w:r>
      <w:r w:rsidR="00B312F5" w:rsidRPr="00F406E7">
        <w:rPr>
          <w:rFonts w:asciiTheme="minorHAnsi" w:hAnsiTheme="minorHAnsi" w:cstheme="minorHAnsi"/>
        </w:rPr>
        <w:t>pubblicat</w:t>
      </w:r>
      <w:r w:rsidR="00B0665F" w:rsidRPr="00F406E7">
        <w:rPr>
          <w:rFonts w:asciiTheme="minorHAnsi" w:hAnsiTheme="minorHAnsi" w:cstheme="minorHAnsi"/>
        </w:rPr>
        <w:t>o</w:t>
      </w:r>
      <w:r w:rsidR="00B312F5" w:rsidRPr="00F406E7">
        <w:rPr>
          <w:rFonts w:asciiTheme="minorHAnsi" w:hAnsiTheme="minorHAnsi" w:cstheme="minorHAnsi"/>
        </w:rPr>
        <w:t xml:space="preserve"> sul sito istituzionale dell’ANAC e sulla Gazzetta Ufficiale della Repubblica Italiana </w:t>
      </w:r>
      <w:r w:rsidRPr="00F406E7">
        <w:rPr>
          <w:rFonts w:asciiTheme="minorHAnsi" w:hAnsiTheme="minorHAnsi" w:cstheme="minorHAnsi"/>
        </w:rPr>
        <w:t xml:space="preserve">il 30 giugno </w:t>
      </w:r>
      <w:r w:rsidR="00B312F5" w:rsidRPr="00F406E7">
        <w:rPr>
          <w:rFonts w:asciiTheme="minorHAnsi" w:hAnsiTheme="minorHAnsi" w:cstheme="minorHAnsi"/>
        </w:rPr>
        <w:t xml:space="preserve">ed </w:t>
      </w:r>
      <w:r w:rsidRPr="00F406E7">
        <w:rPr>
          <w:rFonts w:asciiTheme="minorHAnsi" w:hAnsiTheme="minorHAnsi" w:cstheme="minorHAnsi"/>
        </w:rPr>
        <w:t xml:space="preserve">è </w:t>
      </w:r>
      <w:r w:rsidR="00B312F5" w:rsidRPr="00F406E7">
        <w:rPr>
          <w:rFonts w:asciiTheme="minorHAnsi" w:hAnsiTheme="minorHAnsi" w:cstheme="minorHAnsi"/>
        </w:rPr>
        <w:t>entra</w:t>
      </w:r>
      <w:r w:rsidRPr="00F406E7">
        <w:rPr>
          <w:rFonts w:asciiTheme="minorHAnsi" w:hAnsiTheme="minorHAnsi" w:cstheme="minorHAnsi"/>
        </w:rPr>
        <w:t>t</w:t>
      </w:r>
      <w:r w:rsidR="00B0665F" w:rsidRPr="00F406E7">
        <w:rPr>
          <w:rFonts w:asciiTheme="minorHAnsi" w:hAnsiTheme="minorHAnsi" w:cstheme="minorHAnsi"/>
        </w:rPr>
        <w:t>o</w:t>
      </w:r>
      <w:r w:rsidR="00B312F5" w:rsidRPr="00F406E7">
        <w:rPr>
          <w:rFonts w:asciiTheme="minorHAnsi" w:hAnsiTheme="minorHAnsi" w:cstheme="minorHAnsi"/>
        </w:rPr>
        <w:t xml:space="preserve"> in vigore il </w:t>
      </w:r>
      <w:r w:rsidRPr="00F406E7">
        <w:rPr>
          <w:rFonts w:asciiTheme="minorHAnsi" w:hAnsiTheme="minorHAnsi" w:cstheme="minorHAnsi"/>
        </w:rPr>
        <w:t xml:space="preserve">successivo </w:t>
      </w:r>
      <w:r w:rsidR="00B312F5" w:rsidRPr="00F406E7">
        <w:rPr>
          <w:rFonts w:asciiTheme="minorHAnsi" w:hAnsiTheme="minorHAnsi" w:cstheme="minorHAnsi"/>
        </w:rPr>
        <w:t>1° luglio 2023</w:t>
      </w:r>
      <w:r w:rsidR="00B0665F" w:rsidRPr="00F406E7">
        <w:rPr>
          <w:rFonts w:asciiTheme="minorHAnsi" w:hAnsiTheme="minorHAnsi" w:cstheme="minorHAnsi"/>
        </w:rPr>
        <w:t xml:space="preserve">, mentre le </w:t>
      </w:r>
      <w:r w:rsidRPr="00F406E7">
        <w:rPr>
          <w:rFonts w:asciiTheme="minorHAnsi" w:hAnsiTheme="minorHAnsi" w:cstheme="minorHAnsi"/>
          <w:b/>
          <w:bCs/>
        </w:rPr>
        <w:lastRenderedPageBreak/>
        <w:t>disposizioni contenute all’interno del</w:t>
      </w:r>
      <w:r w:rsidR="00B0665F" w:rsidRPr="00F406E7">
        <w:rPr>
          <w:rFonts w:asciiTheme="minorHAnsi" w:hAnsiTheme="minorHAnsi" w:cstheme="minorHAnsi"/>
          <w:b/>
          <w:bCs/>
        </w:rPr>
        <w:t xml:space="preserve"> </w:t>
      </w:r>
      <w:r w:rsidRPr="00F406E7">
        <w:rPr>
          <w:rFonts w:asciiTheme="minorHAnsi" w:hAnsiTheme="minorHAnsi" w:cstheme="minorHAnsi"/>
          <w:b/>
          <w:bCs/>
        </w:rPr>
        <w:t>medesim</w:t>
      </w:r>
      <w:r w:rsidR="00B0665F" w:rsidRPr="00F406E7">
        <w:rPr>
          <w:rFonts w:asciiTheme="minorHAnsi" w:hAnsiTheme="minorHAnsi" w:cstheme="minorHAnsi"/>
          <w:b/>
          <w:bCs/>
        </w:rPr>
        <w:t>o</w:t>
      </w:r>
      <w:r w:rsidRPr="00F406E7">
        <w:rPr>
          <w:rFonts w:asciiTheme="minorHAnsi" w:hAnsiTheme="minorHAnsi" w:cstheme="minorHAnsi"/>
          <w:b/>
          <w:bCs/>
        </w:rPr>
        <w:t xml:space="preserve"> </w:t>
      </w:r>
      <w:r w:rsidR="00EA6C68">
        <w:rPr>
          <w:rFonts w:asciiTheme="minorHAnsi" w:hAnsiTheme="minorHAnsi" w:cstheme="minorHAnsi"/>
          <w:b/>
          <w:bCs/>
        </w:rPr>
        <w:t>hanno acquisito</w:t>
      </w:r>
      <w:r w:rsidRPr="00F406E7">
        <w:rPr>
          <w:rFonts w:asciiTheme="minorHAnsi" w:hAnsiTheme="minorHAnsi" w:cstheme="minorHAnsi"/>
          <w:b/>
          <w:bCs/>
        </w:rPr>
        <w:t xml:space="preserve"> efficacia </w:t>
      </w:r>
      <w:r w:rsidR="00B312F5" w:rsidRPr="00F406E7">
        <w:rPr>
          <w:rFonts w:asciiTheme="minorHAnsi" w:hAnsiTheme="minorHAnsi" w:cstheme="minorHAnsi"/>
          <w:b/>
          <w:bCs/>
        </w:rPr>
        <w:t>a decorrere dal 1° gennaio 2024.</w:t>
      </w:r>
    </w:p>
    <w:p w14:paraId="27A1FA5C" w14:textId="284FA3D0" w:rsidR="00512831" w:rsidRPr="00C3180F" w:rsidRDefault="00EA6C68" w:rsidP="00F406E7">
      <w:pPr>
        <w:pStyle w:val="NormaleWeb"/>
        <w:shd w:val="clear" w:color="auto" w:fill="FFFFFF"/>
        <w:spacing w:before="120" w:beforeAutospacing="0" w:after="120" w:afterAutospacing="0" w:line="276" w:lineRule="auto"/>
        <w:jc w:val="both"/>
        <w:rPr>
          <w:rFonts w:asciiTheme="minorHAnsi" w:hAnsiTheme="minorHAnsi" w:cstheme="minorHAnsi"/>
        </w:rPr>
      </w:pPr>
      <w:r>
        <w:rPr>
          <w:rFonts w:asciiTheme="minorHAnsi" w:hAnsiTheme="minorHAnsi" w:cstheme="minorHAnsi"/>
          <w:b/>
          <w:bCs/>
        </w:rPr>
        <w:t>Per le procedure avviate fino</w:t>
      </w:r>
      <w:r w:rsidR="00B312F5" w:rsidRPr="00F406E7">
        <w:rPr>
          <w:rFonts w:asciiTheme="minorHAnsi" w:hAnsiTheme="minorHAnsi" w:cstheme="minorHAnsi"/>
          <w:b/>
          <w:bCs/>
        </w:rPr>
        <w:t xml:space="preserve"> al 31 dicembre 2023</w:t>
      </w:r>
      <w:r w:rsidR="00B0665F" w:rsidRPr="00F406E7">
        <w:rPr>
          <w:rFonts w:asciiTheme="minorHAnsi" w:hAnsiTheme="minorHAnsi" w:cstheme="minorHAnsi"/>
          <w:b/>
          <w:bCs/>
        </w:rPr>
        <w:t xml:space="preserve">, pertanto, su espressa indicazione dell’Autorità </w:t>
      </w:r>
      <w:r w:rsidR="00B0665F" w:rsidRPr="00C3180F">
        <w:rPr>
          <w:rFonts w:asciiTheme="minorHAnsi" w:hAnsiTheme="minorHAnsi" w:cstheme="minorHAnsi"/>
          <w:b/>
          <w:bCs/>
        </w:rPr>
        <w:t>Nazionale Anticorruzione</w:t>
      </w:r>
      <w:r w:rsidR="00B312F5" w:rsidRPr="00C3180F">
        <w:rPr>
          <w:rFonts w:asciiTheme="minorHAnsi" w:hAnsiTheme="minorHAnsi" w:cstheme="minorHAnsi"/>
          <w:b/>
          <w:bCs/>
        </w:rPr>
        <w:t xml:space="preserve"> </w:t>
      </w:r>
      <w:r w:rsidRPr="00C3180F">
        <w:rPr>
          <w:rFonts w:asciiTheme="minorHAnsi" w:hAnsiTheme="minorHAnsi" w:cstheme="minorHAnsi"/>
          <w:b/>
          <w:bCs/>
        </w:rPr>
        <w:t>continua</w:t>
      </w:r>
      <w:r w:rsidR="00512831" w:rsidRPr="00C3180F">
        <w:rPr>
          <w:rFonts w:asciiTheme="minorHAnsi" w:hAnsiTheme="minorHAnsi" w:cstheme="minorHAnsi"/>
          <w:b/>
          <w:bCs/>
        </w:rPr>
        <w:t xml:space="preserve">, </w:t>
      </w:r>
      <w:r w:rsidR="00B312F5" w:rsidRPr="00C3180F">
        <w:rPr>
          <w:rFonts w:asciiTheme="minorHAnsi" w:hAnsiTheme="minorHAnsi" w:cstheme="minorHAnsi"/>
          <w:b/>
          <w:bCs/>
        </w:rPr>
        <w:t>ad applicarsi la Delibera n. 464/2022</w:t>
      </w:r>
      <w:r w:rsidR="00B312F5" w:rsidRPr="00C3180F">
        <w:rPr>
          <w:rFonts w:asciiTheme="minorHAnsi" w:hAnsiTheme="minorHAnsi" w:cstheme="minorHAnsi"/>
        </w:rPr>
        <w:t xml:space="preserve">. </w:t>
      </w:r>
    </w:p>
    <w:p w14:paraId="3FBEB159" w14:textId="77777777" w:rsidR="00C3180F" w:rsidRPr="00C3180F" w:rsidRDefault="00512831" w:rsidP="00C3180F">
      <w:pPr>
        <w:pStyle w:val="NormaleWeb"/>
        <w:shd w:val="clear" w:color="auto" w:fill="FFFFFF"/>
        <w:spacing w:before="120" w:beforeAutospacing="0" w:after="120" w:afterAutospacing="0" w:line="276" w:lineRule="auto"/>
        <w:jc w:val="both"/>
        <w:rPr>
          <w:rFonts w:asciiTheme="minorHAnsi" w:hAnsiTheme="minorHAnsi" w:cstheme="minorHAnsi"/>
        </w:rPr>
      </w:pPr>
      <w:r w:rsidRPr="00C3180F">
        <w:rPr>
          <w:rFonts w:asciiTheme="minorHAnsi" w:hAnsiTheme="minorHAnsi" w:cstheme="minorHAnsi"/>
          <w:b/>
          <w:bCs/>
        </w:rPr>
        <w:t xml:space="preserve">A </w:t>
      </w:r>
      <w:r w:rsidR="00B312F5" w:rsidRPr="00C3180F">
        <w:rPr>
          <w:rFonts w:asciiTheme="minorHAnsi" w:hAnsiTheme="minorHAnsi" w:cstheme="minorHAnsi"/>
          <w:b/>
          <w:bCs/>
        </w:rPr>
        <w:t>decorrere dal 1° gennaio 2024</w:t>
      </w:r>
      <w:r w:rsidR="00B312F5" w:rsidRPr="00C3180F">
        <w:rPr>
          <w:rFonts w:asciiTheme="minorHAnsi" w:hAnsiTheme="minorHAnsi" w:cstheme="minorHAnsi"/>
        </w:rPr>
        <w:t xml:space="preserve">, </w:t>
      </w:r>
      <w:r w:rsidRPr="00C3180F">
        <w:rPr>
          <w:rFonts w:asciiTheme="minorHAnsi" w:hAnsiTheme="minorHAnsi" w:cstheme="minorHAnsi"/>
        </w:rPr>
        <w:t xml:space="preserve">invece, </w:t>
      </w:r>
      <w:r w:rsidR="00B312F5" w:rsidRPr="00C3180F">
        <w:rPr>
          <w:rFonts w:asciiTheme="minorHAnsi" w:hAnsiTheme="minorHAnsi" w:cstheme="minorHAnsi"/>
        </w:rPr>
        <w:t xml:space="preserve">il FVOE </w:t>
      </w:r>
      <w:r w:rsidR="00EA6C68" w:rsidRPr="00C3180F">
        <w:rPr>
          <w:rFonts w:asciiTheme="minorHAnsi" w:hAnsiTheme="minorHAnsi" w:cstheme="minorHAnsi"/>
        </w:rPr>
        <w:t>è</w:t>
      </w:r>
      <w:r w:rsidRPr="00C3180F">
        <w:rPr>
          <w:rFonts w:asciiTheme="minorHAnsi" w:hAnsiTheme="minorHAnsi" w:cstheme="minorHAnsi"/>
        </w:rPr>
        <w:t xml:space="preserve"> </w:t>
      </w:r>
      <w:r w:rsidR="00B312F5" w:rsidRPr="00C3180F">
        <w:rPr>
          <w:rFonts w:asciiTheme="minorHAnsi" w:hAnsiTheme="minorHAnsi" w:cstheme="minorHAnsi"/>
        </w:rPr>
        <w:t xml:space="preserve">utilizzato per l’acquisizione e per la verifica dei dati e dei documenti previsti negli allegati </w:t>
      </w:r>
      <w:r w:rsidRPr="00C3180F">
        <w:rPr>
          <w:rFonts w:asciiTheme="minorHAnsi" w:hAnsiTheme="minorHAnsi" w:cstheme="minorHAnsi"/>
        </w:rPr>
        <w:t>alla Delibera n. 262/2023</w:t>
      </w:r>
      <w:r w:rsidR="00EA6C68" w:rsidRPr="00C3180F">
        <w:rPr>
          <w:rFonts w:asciiTheme="minorHAnsi" w:hAnsiTheme="minorHAnsi" w:cstheme="minorHAnsi"/>
        </w:rPr>
        <w:t>,</w:t>
      </w:r>
      <w:r w:rsidR="00B312F5" w:rsidRPr="00C3180F">
        <w:rPr>
          <w:rFonts w:asciiTheme="minorHAnsi" w:hAnsiTheme="minorHAnsi" w:cstheme="minorHAnsi"/>
        </w:rPr>
        <w:t xml:space="preserve"> disponibili a tale data. Con successivi aggiornamenti degli allegati saranno indicati i dati e le informazioni via via resi disponibili nel FVOE. </w:t>
      </w:r>
    </w:p>
    <w:p w14:paraId="32B45750" w14:textId="7DA1B58C" w:rsidR="00C3180F" w:rsidRPr="00C3180F" w:rsidRDefault="00C3180F" w:rsidP="00C3180F">
      <w:pPr>
        <w:pStyle w:val="NormaleWeb"/>
        <w:shd w:val="clear" w:color="auto" w:fill="FFFFFF"/>
        <w:spacing w:before="120" w:beforeAutospacing="0" w:after="120" w:afterAutospacing="0" w:line="276" w:lineRule="auto"/>
        <w:jc w:val="both"/>
        <w:rPr>
          <w:rFonts w:asciiTheme="minorHAnsi" w:hAnsiTheme="minorHAnsi" w:cstheme="minorHAnsi"/>
        </w:rPr>
      </w:pPr>
      <w:r w:rsidRPr="00C3180F">
        <w:rPr>
          <w:rFonts w:asciiTheme="minorHAnsi" w:hAnsiTheme="minorHAnsi" w:cstheme="minorHAnsi"/>
        </w:rPr>
        <w:t xml:space="preserve">In particolare, il </w:t>
      </w:r>
      <w:r w:rsidRPr="00C3180F">
        <w:rPr>
          <w:rFonts w:asciiTheme="minorHAnsi" w:hAnsiTheme="minorHAnsi" w:cstheme="minorHAnsi"/>
        </w:rPr>
        <w:t>FVOE 2.0</w:t>
      </w:r>
      <w:r w:rsidRPr="00C3180F">
        <w:rPr>
          <w:rFonts w:asciiTheme="minorHAnsi" w:hAnsiTheme="minorHAnsi" w:cstheme="minorHAnsi"/>
        </w:rPr>
        <w:t xml:space="preserve">, </w:t>
      </w:r>
      <w:r w:rsidRPr="00C3180F">
        <w:rPr>
          <w:rFonts w:asciiTheme="minorHAnsi" w:hAnsiTheme="minorHAnsi" w:cstheme="minorHAnsi"/>
        </w:rPr>
        <w:t>utilizzabile per la verifica dei requisiti nelle procedure indette a partire dal 1° gennaio 2024 tramite la Piattaforma dei Contratti Pubblici</w:t>
      </w:r>
      <w:r w:rsidRPr="00C3180F">
        <w:rPr>
          <w:rFonts w:asciiTheme="minorHAnsi" w:hAnsiTheme="minorHAnsi" w:cstheme="minorHAnsi"/>
        </w:rPr>
        <w:t xml:space="preserve">, ha introdotto importanti novità: </w:t>
      </w:r>
    </w:p>
    <w:p w14:paraId="66F516D9" w14:textId="0CA9C899" w:rsidR="00C3180F" w:rsidRPr="00C3180F" w:rsidRDefault="00C3180F" w:rsidP="00C3180F">
      <w:pPr>
        <w:pStyle w:val="NormaleWeb"/>
        <w:numPr>
          <w:ilvl w:val="2"/>
          <w:numId w:val="44"/>
        </w:numPr>
        <w:shd w:val="clear" w:color="auto" w:fill="FFFFFF"/>
        <w:spacing w:before="120" w:beforeAutospacing="0" w:after="120" w:afterAutospacing="0" w:line="276" w:lineRule="auto"/>
        <w:ind w:left="426" w:hanging="426"/>
        <w:jc w:val="both"/>
        <w:rPr>
          <w:rFonts w:asciiTheme="minorHAnsi" w:hAnsiTheme="minorHAnsi" w:cstheme="minorHAnsi"/>
        </w:rPr>
      </w:pPr>
      <w:r w:rsidRPr="00C3180F">
        <w:rPr>
          <w:rFonts w:asciiTheme="minorHAnsi" w:hAnsiTheme="minorHAnsi" w:cstheme="minorHAnsi"/>
        </w:rPr>
        <w:t>è stato dismesso l’uso del</w:t>
      </w:r>
      <w:r w:rsidRPr="00C3180F">
        <w:rPr>
          <w:rStyle w:val="Enfasigrassetto"/>
          <w:rFonts w:asciiTheme="minorHAnsi" w:hAnsiTheme="minorHAnsi" w:cstheme="minorHAnsi"/>
        </w:rPr>
        <w:t> </w:t>
      </w:r>
      <w:proofErr w:type="spellStart"/>
      <w:r w:rsidRPr="00C3180F">
        <w:rPr>
          <w:rFonts w:asciiTheme="minorHAnsi" w:hAnsiTheme="minorHAnsi" w:cstheme="minorHAnsi"/>
        </w:rPr>
        <w:t>PassOE</w:t>
      </w:r>
      <w:proofErr w:type="spellEnd"/>
      <w:r w:rsidRPr="00C3180F">
        <w:rPr>
          <w:rFonts w:asciiTheme="minorHAnsi" w:hAnsiTheme="minorHAnsi" w:cstheme="minorHAnsi"/>
        </w:rPr>
        <w:t xml:space="preserve">, che è sostituito da un meccanismo di richiesta da parte della </w:t>
      </w:r>
      <w:r w:rsidR="00225B09">
        <w:rPr>
          <w:rFonts w:asciiTheme="minorHAnsi" w:hAnsiTheme="minorHAnsi" w:cstheme="minorHAnsi"/>
        </w:rPr>
        <w:t>S</w:t>
      </w:r>
      <w:r w:rsidR="00D76FB9">
        <w:rPr>
          <w:rFonts w:asciiTheme="minorHAnsi" w:hAnsiTheme="minorHAnsi" w:cstheme="minorHAnsi"/>
        </w:rPr>
        <w:t xml:space="preserve">tazione </w:t>
      </w:r>
      <w:r w:rsidR="00225B09">
        <w:rPr>
          <w:rFonts w:asciiTheme="minorHAnsi" w:hAnsiTheme="minorHAnsi" w:cstheme="minorHAnsi"/>
        </w:rPr>
        <w:t>a</w:t>
      </w:r>
      <w:r w:rsidR="00D76FB9">
        <w:rPr>
          <w:rFonts w:asciiTheme="minorHAnsi" w:hAnsiTheme="minorHAnsi" w:cstheme="minorHAnsi"/>
        </w:rPr>
        <w:t>ppaltante</w:t>
      </w:r>
      <w:r w:rsidRPr="00C3180F">
        <w:rPr>
          <w:rFonts w:asciiTheme="minorHAnsi" w:hAnsiTheme="minorHAnsi" w:cstheme="minorHAnsi"/>
        </w:rPr>
        <w:t xml:space="preserve"> </w:t>
      </w:r>
      <w:r>
        <w:rPr>
          <w:rFonts w:asciiTheme="minorHAnsi" w:hAnsiTheme="minorHAnsi" w:cstheme="minorHAnsi"/>
        </w:rPr>
        <w:t>e</w:t>
      </w:r>
      <w:r w:rsidRPr="00C3180F">
        <w:rPr>
          <w:rFonts w:asciiTheme="minorHAnsi" w:hAnsiTheme="minorHAnsi" w:cstheme="minorHAnsi"/>
        </w:rPr>
        <w:t xml:space="preserve"> approvazione da parte dell’</w:t>
      </w:r>
      <w:r w:rsidR="00225B09">
        <w:rPr>
          <w:rFonts w:asciiTheme="minorHAnsi" w:hAnsiTheme="minorHAnsi" w:cstheme="minorHAnsi"/>
        </w:rPr>
        <w:t>o</w:t>
      </w:r>
      <w:r w:rsidR="00D76FB9">
        <w:rPr>
          <w:rFonts w:asciiTheme="minorHAnsi" w:hAnsiTheme="minorHAnsi" w:cstheme="minorHAnsi"/>
        </w:rPr>
        <w:t xml:space="preserve">peratore </w:t>
      </w:r>
      <w:r w:rsidR="00225B09">
        <w:rPr>
          <w:rFonts w:asciiTheme="minorHAnsi" w:hAnsiTheme="minorHAnsi" w:cstheme="minorHAnsi"/>
        </w:rPr>
        <w:t>e</w:t>
      </w:r>
      <w:r w:rsidR="00D76FB9">
        <w:rPr>
          <w:rFonts w:asciiTheme="minorHAnsi" w:hAnsiTheme="minorHAnsi" w:cstheme="minorHAnsi"/>
        </w:rPr>
        <w:t>conomico</w:t>
      </w:r>
      <w:r w:rsidRPr="00C3180F">
        <w:rPr>
          <w:rFonts w:asciiTheme="minorHAnsi" w:hAnsiTheme="minorHAnsi" w:cstheme="minorHAnsi"/>
        </w:rPr>
        <w:t xml:space="preserve"> dell’accesso ai documenti</w:t>
      </w:r>
      <w:r>
        <w:rPr>
          <w:rFonts w:asciiTheme="minorHAnsi" w:hAnsiTheme="minorHAnsi" w:cstheme="minorHAnsi"/>
        </w:rPr>
        <w:t>;</w:t>
      </w:r>
    </w:p>
    <w:p w14:paraId="7ABA01FA" w14:textId="23B53F54" w:rsidR="00C3180F" w:rsidRPr="00C3180F" w:rsidRDefault="00C3180F" w:rsidP="00C3180F">
      <w:pPr>
        <w:pStyle w:val="NormaleWeb"/>
        <w:numPr>
          <w:ilvl w:val="2"/>
          <w:numId w:val="44"/>
        </w:numPr>
        <w:shd w:val="clear" w:color="auto" w:fill="FFFFFF"/>
        <w:spacing w:before="120" w:beforeAutospacing="0" w:after="120" w:afterAutospacing="0" w:line="276" w:lineRule="auto"/>
        <w:ind w:left="426" w:hanging="426"/>
        <w:jc w:val="both"/>
        <w:rPr>
          <w:rFonts w:asciiTheme="minorHAnsi" w:hAnsiTheme="minorHAnsi" w:cstheme="minorHAnsi"/>
        </w:rPr>
      </w:pPr>
      <w:r w:rsidRPr="00C3180F">
        <w:rPr>
          <w:rFonts w:asciiTheme="minorHAnsi" w:hAnsiTheme="minorHAnsi" w:cstheme="minorHAnsi"/>
        </w:rPr>
        <w:t xml:space="preserve">l’accesso da parte della </w:t>
      </w:r>
      <w:r w:rsidR="00225B09">
        <w:rPr>
          <w:rFonts w:asciiTheme="minorHAnsi" w:hAnsiTheme="minorHAnsi" w:cstheme="minorHAnsi"/>
        </w:rPr>
        <w:t>s</w:t>
      </w:r>
      <w:r w:rsidRPr="00C3180F">
        <w:rPr>
          <w:rFonts w:asciiTheme="minorHAnsi" w:hAnsiTheme="minorHAnsi" w:cstheme="minorHAnsi"/>
        </w:rPr>
        <w:t xml:space="preserve">tazione </w:t>
      </w:r>
      <w:r w:rsidR="00225B09">
        <w:rPr>
          <w:rFonts w:asciiTheme="minorHAnsi" w:hAnsiTheme="minorHAnsi" w:cstheme="minorHAnsi"/>
        </w:rPr>
        <w:t>a</w:t>
      </w:r>
      <w:r w:rsidRPr="00C3180F">
        <w:rPr>
          <w:rFonts w:asciiTheme="minorHAnsi" w:hAnsiTheme="minorHAnsi" w:cstheme="minorHAnsi"/>
        </w:rPr>
        <w:t xml:space="preserve">ppaltante può avvenire anche per il tramite di una Piattaforma Digitale di Approvvigionamento certificata </w:t>
      </w:r>
      <w:r w:rsidR="00D76FB9">
        <w:rPr>
          <w:rFonts w:asciiTheme="minorHAnsi" w:hAnsiTheme="minorHAnsi" w:cstheme="minorHAnsi"/>
        </w:rPr>
        <w:t xml:space="preserve">interoperabile </w:t>
      </w:r>
      <w:r w:rsidRPr="00C3180F">
        <w:rPr>
          <w:rFonts w:asciiTheme="minorHAnsi" w:hAnsiTheme="minorHAnsi" w:cstheme="minorHAnsi"/>
        </w:rPr>
        <w:t>con la P</w:t>
      </w:r>
      <w:r w:rsidR="00D76FB9">
        <w:rPr>
          <w:rFonts w:asciiTheme="minorHAnsi" w:hAnsiTheme="minorHAnsi" w:cstheme="minorHAnsi"/>
        </w:rPr>
        <w:t>iattaforma Contratti Pubblici di A.N.AC. (PCP)</w:t>
      </w:r>
      <w:r w:rsidRPr="00C3180F">
        <w:rPr>
          <w:rFonts w:asciiTheme="minorHAnsi" w:hAnsiTheme="minorHAnsi" w:cstheme="minorHAnsi"/>
        </w:rPr>
        <w:t xml:space="preserve">; </w:t>
      </w:r>
    </w:p>
    <w:p w14:paraId="08B2EC64" w14:textId="77C8A456" w:rsidR="00C3180F" w:rsidRPr="00C3180F" w:rsidRDefault="00C3180F" w:rsidP="00C3180F">
      <w:pPr>
        <w:pStyle w:val="NormaleWeb"/>
        <w:numPr>
          <w:ilvl w:val="2"/>
          <w:numId w:val="44"/>
        </w:numPr>
        <w:shd w:val="clear" w:color="auto" w:fill="FFFFFF"/>
        <w:spacing w:before="120" w:beforeAutospacing="0" w:after="120" w:afterAutospacing="0" w:line="276" w:lineRule="auto"/>
        <w:ind w:left="426" w:hanging="426"/>
        <w:jc w:val="both"/>
        <w:rPr>
          <w:rFonts w:asciiTheme="minorHAnsi" w:hAnsiTheme="minorHAnsi" w:cstheme="minorHAnsi"/>
        </w:rPr>
      </w:pPr>
      <w:r w:rsidRPr="00C3180F">
        <w:rPr>
          <w:rFonts w:asciiTheme="minorHAnsi" w:hAnsiTheme="minorHAnsi" w:cstheme="minorHAnsi"/>
        </w:rPr>
        <w:t>l</w:t>
      </w:r>
      <w:r w:rsidRPr="00C3180F">
        <w:rPr>
          <w:rFonts w:asciiTheme="minorHAnsi" w:hAnsiTheme="minorHAnsi" w:cstheme="minorHAnsi"/>
        </w:rPr>
        <w:t xml:space="preserve">’accesso degli utenti è consentito esclusivamente mediante l’uso di dispositivi di identità digitale di livello LoA3 (SPID di secondo livello e CIE). Per le sole </w:t>
      </w:r>
      <w:r w:rsidR="00225B09">
        <w:rPr>
          <w:rFonts w:asciiTheme="minorHAnsi" w:hAnsiTheme="minorHAnsi" w:cstheme="minorHAnsi"/>
        </w:rPr>
        <w:t>s</w:t>
      </w:r>
      <w:r w:rsidRPr="00C3180F">
        <w:rPr>
          <w:rFonts w:asciiTheme="minorHAnsi" w:hAnsiTheme="minorHAnsi" w:cstheme="minorHAnsi"/>
        </w:rPr>
        <w:t xml:space="preserve">tazioni </w:t>
      </w:r>
      <w:r w:rsidR="00225B09">
        <w:rPr>
          <w:rFonts w:asciiTheme="minorHAnsi" w:hAnsiTheme="minorHAnsi" w:cstheme="minorHAnsi"/>
        </w:rPr>
        <w:t>a</w:t>
      </w:r>
      <w:r w:rsidRPr="00C3180F">
        <w:rPr>
          <w:rFonts w:asciiTheme="minorHAnsi" w:hAnsiTheme="minorHAnsi" w:cstheme="minorHAnsi"/>
        </w:rPr>
        <w:t xml:space="preserve">ppaltanti che accedono al FVOE tramite una Piattaforma Digitale di Approvvigionamento (PDA) è possibile che siano previsti ulteriori strumenti di identità digitale di </w:t>
      </w:r>
      <w:r w:rsidR="00D76FB9">
        <w:rPr>
          <w:rFonts w:asciiTheme="minorHAnsi" w:hAnsiTheme="minorHAnsi" w:cstheme="minorHAnsi"/>
        </w:rPr>
        <w:t>L</w:t>
      </w:r>
      <w:r w:rsidRPr="00C3180F">
        <w:rPr>
          <w:rFonts w:asciiTheme="minorHAnsi" w:hAnsiTheme="minorHAnsi" w:cstheme="minorHAnsi"/>
        </w:rPr>
        <w:t xml:space="preserve">ivello </w:t>
      </w:r>
      <w:proofErr w:type="spellStart"/>
      <w:r w:rsidRPr="00C3180F">
        <w:rPr>
          <w:rFonts w:asciiTheme="minorHAnsi" w:hAnsiTheme="minorHAnsi" w:cstheme="minorHAnsi"/>
        </w:rPr>
        <w:t>LoA</w:t>
      </w:r>
      <w:proofErr w:type="spellEnd"/>
      <w:r w:rsidRPr="00C3180F">
        <w:rPr>
          <w:rFonts w:asciiTheme="minorHAnsi" w:hAnsiTheme="minorHAnsi" w:cstheme="minorHAnsi"/>
        </w:rPr>
        <w:t xml:space="preserve"> 3</w:t>
      </w:r>
      <w:r w:rsidRPr="00C3180F">
        <w:rPr>
          <w:rFonts w:asciiTheme="minorHAnsi" w:hAnsiTheme="minorHAnsi" w:cstheme="minorHAnsi"/>
        </w:rPr>
        <w:t xml:space="preserve">; </w:t>
      </w:r>
    </w:p>
    <w:p w14:paraId="7AF28A4F" w14:textId="17EBC646" w:rsidR="00C3180F" w:rsidRPr="00C3180F" w:rsidRDefault="00C3180F" w:rsidP="00C3180F">
      <w:pPr>
        <w:pStyle w:val="NormaleWeb"/>
        <w:numPr>
          <w:ilvl w:val="2"/>
          <w:numId w:val="44"/>
        </w:numPr>
        <w:shd w:val="clear" w:color="auto" w:fill="FFFFFF"/>
        <w:spacing w:before="120" w:beforeAutospacing="0" w:after="120" w:afterAutospacing="0" w:line="276" w:lineRule="auto"/>
        <w:ind w:left="426" w:hanging="426"/>
        <w:jc w:val="both"/>
        <w:rPr>
          <w:rFonts w:asciiTheme="minorHAnsi" w:hAnsiTheme="minorHAnsi" w:cstheme="minorHAnsi"/>
        </w:rPr>
      </w:pPr>
      <w:r w:rsidRPr="00C3180F">
        <w:rPr>
          <w:rFonts w:asciiTheme="minorHAnsi" w:hAnsiTheme="minorHAnsi" w:cstheme="minorHAnsi"/>
        </w:rPr>
        <w:t> </w:t>
      </w:r>
      <w:r w:rsidRPr="00C3180F">
        <w:rPr>
          <w:rFonts w:asciiTheme="minorHAnsi" w:hAnsiTheme="minorHAnsi" w:cstheme="minorHAnsi"/>
        </w:rPr>
        <w:t>i</w:t>
      </w:r>
      <w:r w:rsidRPr="00C3180F">
        <w:rPr>
          <w:rFonts w:asciiTheme="minorHAnsi" w:hAnsiTheme="minorHAnsi" w:cstheme="minorHAnsi"/>
        </w:rPr>
        <w:t>l FVOE 2.0 gestisce i profili di delega previsti dal comma 4 dell’art. 15 del</w:t>
      </w:r>
      <w:r w:rsidR="00D76FB9">
        <w:rPr>
          <w:rFonts w:asciiTheme="minorHAnsi" w:hAnsiTheme="minorHAnsi" w:cstheme="minorHAnsi"/>
        </w:rPr>
        <w:t xml:space="preserve"> </w:t>
      </w:r>
      <w:proofErr w:type="spellStart"/>
      <w:r w:rsidR="00D76FB9">
        <w:rPr>
          <w:rFonts w:asciiTheme="minorHAnsi" w:hAnsiTheme="minorHAnsi" w:cstheme="minorHAnsi"/>
        </w:rPr>
        <w:t>D.Lgs.</w:t>
      </w:r>
      <w:proofErr w:type="spellEnd"/>
      <w:r w:rsidR="00D76FB9">
        <w:rPr>
          <w:rFonts w:asciiTheme="minorHAnsi" w:hAnsiTheme="minorHAnsi" w:cstheme="minorHAnsi"/>
        </w:rPr>
        <w:t xml:space="preserve"> n. 36/2023</w:t>
      </w:r>
      <w:r w:rsidRPr="00C3180F">
        <w:rPr>
          <w:rFonts w:asciiTheme="minorHAnsi" w:hAnsiTheme="minorHAnsi" w:cstheme="minorHAnsi"/>
        </w:rPr>
        <w:t xml:space="preserve">. Il Responsabile di Progetto (RP) può delegare le funzionalità per la gestione delle fasi di </w:t>
      </w:r>
      <w:r w:rsidR="00D76FB9">
        <w:rPr>
          <w:rFonts w:asciiTheme="minorHAnsi" w:hAnsiTheme="minorHAnsi" w:cstheme="minorHAnsi"/>
        </w:rPr>
        <w:t>p</w:t>
      </w:r>
      <w:r w:rsidRPr="00C3180F">
        <w:rPr>
          <w:rFonts w:asciiTheme="minorHAnsi" w:hAnsiTheme="minorHAnsi" w:cstheme="minorHAnsi"/>
        </w:rPr>
        <w:t xml:space="preserve">rogrammazione, </w:t>
      </w:r>
      <w:r w:rsidR="00D76FB9">
        <w:rPr>
          <w:rFonts w:asciiTheme="minorHAnsi" w:hAnsiTheme="minorHAnsi" w:cstheme="minorHAnsi"/>
        </w:rPr>
        <w:t>a</w:t>
      </w:r>
      <w:r w:rsidRPr="00C3180F">
        <w:rPr>
          <w:rFonts w:asciiTheme="minorHAnsi" w:hAnsiTheme="minorHAnsi" w:cstheme="minorHAnsi"/>
        </w:rPr>
        <w:t xml:space="preserve">ffidamento ed </w:t>
      </w:r>
      <w:r w:rsidR="00D76FB9">
        <w:rPr>
          <w:rFonts w:asciiTheme="minorHAnsi" w:hAnsiTheme="minorHAnsi" w:cstheme="minorHAnsi"/>
        </w:rPr>
        <w:t>e</w:t>
      </w:r>
      <w:r w:rsidRPr="00C3180F">
        <w:rPr>
          <w:rFonts w:asciiTheme="minorHAnsi" w:hAnsiTheme="minorHAnsi" w:cstheme="minorHAnsi"/>
        </w:rPr>
        <w:t>secuzione rispettivamente ai seguenti soggetti: Responsabile fase programmazione, Responsabile fase affidamento, Responsabile fase esecuzione. Al momento</w:t>
      </w:r>
      <w:r w:rsidR="00D76FB9">
        <w:rPr>
          <w:rFonts w:asciiTheme="minorHAnsi" w:hAnsiTheme="minorHAnsi" w:cstheme="minorHAnsi"/>
        </w:rPr>
        <w:t>, tuttavia</w:t>
      </w:r>
      <w:r w:rsidRPr="00C3180F">
        <w:rPr>
          <w:rFonts w:asciiTheme="minorHAnsi" w:hAnsiTheme="minorHAnsi" w:cstheme="minorHAnsi"/>
        </w:rPr>
        <w:t xml:space="preserve"> la gestione delle deleghe non è disponibile sull’applicazione A</w:t>
      </w:r>
      <w:r w:rsidR="00D76FB9">
        <w:rPr>
          <w:rFonts w:asciiTheme="minorHAnsi" w:hAnsiTheme="minorHAnsi" w:cstheme="minorHAnsi"/>
        </w:rPr>
        <w:t>.</w:t>
      </w:r>
      <w:r w:rsidRPr="00C3180F">
        <w:rPr>
          <w:rFonts w:asciiTheme="minorHAnsi" w:hAnsiTheme="minorHAnsi" w:cstheme="minorHAnsi"/>
        </w:rPr>
        <w:t>N</w:t>
      </w:r>
      <w:r w:rsidR="00D76FB9">
        <w:rPr>
          <w:rFonts w:asciiTheme="minorHAnsi" w:hAnsiTheme="minorHAnsi" w:cstheme="minorHAnsi"/>
        </w:rPr>
        <w:t>.</w:t>
      </w:r>
      <w:r w:rsidRPr="00C3180F">
        <w:rPr>
          <w:rFonts w:asciiTheme="minorHAnsi" w:hAnsiTheme="minorHAnsi" w:cstheme="minorHAnsi"/>
        </w:rPr>
        <w:t>AC</w:t>
      </w:r>
      <w:r w:rsidR="00D76FB9">
        <w:rPr>
          <w:rFonts w:asciiTheme="minorHAnsi" w:hAnsiTheme="minorHAnsi" w:cstheme="minorHAnsi"/>
        </w:rPr>
        <w:t>.</w:t>
      </w:r>
      <w:r w:rsidRPr="00C3180F">
        <w:rPr>
          <w:rFonts w:asciiTheme="minorHAnsi" w:hAnsiTheme="minorHAnsi" w:cstheme="minorHAnsi"/>
        </w:rPr>
        <w:t xml:space="preserve"> mentre può essere utilizzata sulle PDA</w:t>
      </w:r>
      <w:r w:rsidRPr="00C3180F">
        <w:rPr>
          <w:rFonts w:asciiTheme="minorHAnsi" w:hAnsiTheme="minorHAnsi" w:cstheme="minorHAnsi"/>
        </w:rPr>
        <w:t xml:space="preserve">; </w:t>
      </w:r>
    </w:p>
    <w:p w14:paraId="2B547A7B" w14:textId="77777777" w:rsidR="00C3180F" w:rsidRPr="00C3180F" w:rsidRDefault="00C3180F" w:rsidP="00C3180F">
      <w:pPr>
        <w:pStyle w:val="NormaleWeb"/>
        <w:numPr>
          <w:ilvl w:val="2"/>
          <w:numId w:val="44"/>
        </w:numPr>
        <w:shd w:val="clear" w:color="auto" w:fill="FFFFFF"/>
        <w:spacing w:before="120" w:beforeAutospacing="0" w:after="120" w:afterAutospacing="0" w:line="276" w:lineRule="auto"/>
        <w:ind w:left="426" w:hanging="426"/>
        <w:jc w:val="both"/>
        <w:rPr>
          <w:rFonts w:asciiTheme="minorHAnsi" w:hAnsiTheme="minorHAnsi" w:cstheme="minorHAnsi"/>
        </w:rPr>
      </w:pPr>
      <w:r w:rsidRPr="00C3180F">
        <w:rPr>
          <w:rFonts w:asciiTheme="minorHAnsi" w:hAnsiTheme="minorHAnsi" w:cstheme="minorHAnsi"/>
        </w:rPr>
        <w:t>i</w:t>
      </w:r>
      <w:r w:rsidRPr="00C3180F">
        <w:rPr>
          <w:rFonts w:asciiTheme="minorHAnsi" w:hAnsiTheme="minorHAnsi" w:cstheme="minorHAnsi"/>
        </w:rPr>
        <w:t>l profilo di Responsabile Unico del Progetto e quelli di responsabili di fase delegabili possono essere acquisiti con il servizio di </w:t>
      </w:r>
      <w:hyperlink r:id="rId25" w:tgtFrame="_blank" w:history="1">
        <w:r w:rsidRPr="00C3180F">
          <w:rPr>
            <w:rStyle w:val="Collegamentoipertestuale"/>
            <w:rFonts w:asciiTheme="minorHAnsi" w:hAnsiTheme="minorHAnsi" w:cstheme="minorHAnsi"/>
            <w:b/>
            <w:bCs/>
            <w:color w:val="auto"/>
          </w:rPr>
          <w:t>Registrazione e Profilazione Utenti</w:t>
        </w:r>
      </w:hyperlink>
      <w:r w:rsidRPr="00C3180F">
        <w:rPr>
          <w:rFonts w:asciiTheme="minorHAnsi" w:hAnsiTheme="minorHAnsi" w:cstheme="minorHAnsi"/>
        </w:rPr>
        <w:t>. Agli utenti registrati e già in possesso di un profilo di Responsabile Unico del Procedimento è stato attribuito d’ufficio anche il profilo di Responsabile Unico del Progetto utilizzabile su PCP.</w:t>
      </w:r>
    </w:p>
    <w:p w14:paraId="05FB3148" w14:textId="1E2278C9" w:rsidR="00C3180F" w:rsidRPr="00C3180F" w:rsidRDefault="00C3180F" w:rsidP="00C3180F">
      <w:pPr>
        <w:pStyle w:val="NormaleWeb"/>
        <w:shd w:val="clear" w:color="auto" w:fill="FFFFFF"/>
        <w:spacing w:before="120" w:beforeAutospacing="0" w:after="120" w:afterAutospacing="0" w:line="276" w:lineRule="auto"/>
        <w:jc w:val="both"/>
        <w:rPr>
          <w:rFonts w:asciiTheme="minorHAnsi" w:hAnsiTheme="minorHAnsi" w:cstheme="minorHAnsi"/>
        </w:rPr>
      </w:pPr>
      <w:r w:rsidRPr="00C3180F">
        <w:rPr>
          <w:rFonts w:asciiTheme="minorHAnsi" w:hAnsiTheme="minorHAnsi" w:cstheme="minorHAnsi"/>
        </w:rPr>
        <w:t xml:space="preserve">Il </w:t>
      </w:r>
      <w:r w:rsidRPr="00C3180F">
        <w:rPr>
          <w:rFonts w:asciiTheme="minorHAnsi" w:hAnsiTheme="minorHAnsi" w:cstheme="minorHAnsi"/>
        </w:rPr>
        <w:t>FVOE</w:t>
      </w:r>
      <w:r w:rsidRPr="00C3180F">
        <w:rPr>
          <w:rFonts w:asciiTheme="minorHAnsi" w:hAnsiTheme="minorHAnsi" w:cstheme="minorHAnsi"/>
        </w:rPr>
        <w:t xml:space="preserve"> offre </w:t>
      </w:r>
      <w:r w:rsidRPr="00C3180F">
        <w:rPr>
          <w:rFonts w:asciiTheme="minorHAnsi" w:hAnsiTheme="minorHAnsi" w:cstheme="minorHAnsi"/>
        </w:rPr>
        <w:t xml:space="preserve">dunque </w:t>
      </w:r>
      <w:r w:rsidRPr="00C3180F">
        <w:rPr>
          <w:rFonts w:asciiTheme="minorHAnsi" w:hAnsiTheme="minorHAnsi" w:cstheme="minorHAnsi"/>
        </w:rPr>
        <w:t xml:space="preserve">un </w:t>
      </w:r>
      <w:r w:rsidRPr="00C3180F">
        <w:rPr>
          <w:rFonts w:asciiTheme="minorHAnsi" w:hAnsiTheme="minorHAnsi" w:cstheme="minorHAnsi"/>
          <w:i/>
          <w:iCs/>
        </w:rPr>
        <w:t>repository</w:t>
      </w:r>
      <w:r w:rsidRPr="00C3180F">
        <w:rPr>
          <w:rFonts w:asciiTheme="minorHAnsi" w:hAnsiTheme="minorHAnsi" w:cstheme="minorHAnsi"/>
        </w:rPr>
        <w:t xml:space="preserve"> dove sono collezionati i documenti utili per la comprova dei requisiti di partecipazione alle procedure per l’affidamento di contratti pubblici da parte dell’operatore economico.</w:t>
      </w:r>
    </w:p>
    <w:p w14:paraId="37423C9B" w14:textId="63C98F66" w:rsidR="00C3180F" w:rsidRPr="00C3180F" w:rsidRDefault="00C3180F" w:rsidP="00C3180F">
      <w:pPr>
        <w:pStyle w:val="NormaleWeb"/>
        <w:shd w:val="clear" w:color="auto" w:fill="FFFFFF"/>
        <w:spacing w:before="120" w:beforeAutospacing="0" w:after="120" w:afterAutospacing="0" w:line="276" w:lineRule="auto"/>
        <w:jc w:val="both"/>
        <w:rPr>
          <w:rFonts w:asciiTheme="minorHAnsi" w:hAnsiTheme="minorHAnsi" w:cstheme="minorHAnsi"/>
        </w:rPr>
      </w:pPr>
      <w:r w:rsidRPr="00C3180F">
        <w:rPr>
          <w:rFonts w:asciiTheme="minorHAnsi" w:hAnsiTheme="minorHAnsi" w:cstheme="minorHAnsi"/>
        </w:rPr>
        <w:t>Il Fascicolo Virtuale dell’</w:t>
      </w:r>
      <w:r w:rsidR="00D76FB9">
        <w:rPr>
          <w:rFonts w:asciiTheme="minorHAnsi" w:hAnsiTheme="minorHAnsi" w:cstheme="minorHAnsi"/>
        </w:rPr>
        <w:t>o</w:t>
      </w:r>
      <w:r w:rsidRPr="00C3180F">
        <w:rPr>
          <w:rFonts w:asciiTheme="minorHAnsi" w:hAnsiTheme="minorHAnsi" w:cstheme="minorHAnsi"/>
        </w:rPr>
        <w:t xml:space="preserve">peratore </w:t>
      </w:r>
      <w:r w:rsidR="00D76FB9">
        <w:rPr>
          <w:rFonts w:asciiTheme="minorHAnsi" w:hAnsiTheme="minorHAnsi" w:cstheme="minorHAnsi"/>
        </w:rPr>
        <w:t>e</w:t>
      </w:r>
      <w:r w:rsidRPr="00C3180F">
        <w:rPr>
          <w:rFonts w:asciiTheme="minorHAnsi" w:hAnsiTheme="minorHAnsi" w:cstheme="minorHAnsi"/>
        </w:rPr>
        <w:t xml:space="preserve">conomico permette rispettivamente alle </w:t>
      </w:r>
      <w:r w:rsidR="00D76FB9">
        <w:rPr>
          <w:rFonts w:asciiTheme="minorHAnsi" w:hAnsiTheme="minorHAnsi" w:cstheme="minorHAnsi"/>
        </w:rPr>
        <w:t>s</w:t>
      </w:r>
      <w:r w:rsidRPr="00C3180F">
        <w:rPr>
          <w:rFonts w:asciiTheme="minorHAnsi" w:hAnsiTheme="minorHAnsi" w:cstheme="minorHAnsi"/>
        </w:rPr>
        <w:t xml:space="preserve">tazioni </w:t>
      </w:r>
      <w:r w:rsidR="00D76FB9">
        <w:rPr>
          <w:rFonts w:asciiTheme="minorHAnsi" w:hAnsiTheme="minorHAnsi" w:cstheme="minorHAnsi"/>
        </w:rPr>
        <w:t>a</w:t>
      </w:r>
      <w:r w:rsidRPr="00C3180F">
        <w:rPr>
          <w:rFonts w:asciiTheme="minorHAnsi" w:hAnsiTheme="minorHAnsi" w:cstheme="minorHAnsi"/>
        </w:rPr>
        <w:t xml:space="preserve">ppaltanti e agli Enti aggiudicatori l’acquisizione dei documenti a comprova del possesso dei requisiti di carattere generale, tecnico-organizzativo ed economico-finanziario per l’affidamento dei contratti pubblici ed agli </w:t>
      </w:r>
      <w:r w:rsidR="00D76FB9">
        <w:rPr>
          <w:rFonts w:asciiTheme="minorHAnsi" w:hAnsiTheme="minorHAnsi" w:cstheme="minorHAnsi"/>
        </w:rPr>
        <w:t>o</w:t>
      </w:r>
      <w:r w:rsidRPr="00C3180F">
        <w:rPr>
          <w:rFonts w:asciiTheme="minorHAnsi" w:hAnsiTheme="minorHAnsi" w:cstheme="minorHAnsi"/>
        </w:rPr>
        <w:t xml:space="preserve">peratori </w:t>
      </w:r>
      <w:r w:rsidR="00D76FB9">
        <w:rPr>
          <w:rFonts w:asciiTheme="minorHAnsi" w:hAnsiTheme="minorHAnsi" w:cstheme="minorHAnsi"/>
        </w:rPr>
        <w:t>e</w:t>
      </w:r>
      <w:r w:rsidRPr="00C3180F">
        <w:rPr>
          <w:rFonts w:asciiTheme="minorHAnsi" w:hAnsiTheme="minorHAnsi" w:cstheme="minorHAnsi"/>
        </w:rPr>
        <w:t>conomici di inserire a sistema i documenti la cui produzione è a proprio carico.</w:t>
      </w:r>
    </w:p>
    <w:p w14:paraId="607620B6" w14:textId="3A7617AD" w:rsidR="00C3180F" w:rsidRPr="00C3180F" w:rsidRDefault="00C3180F" w:rsidP="00C3180F">
      <w:pPr>
        <w:pStyle w:val="NormaleWeb"/>
        <w:shd w:val="clear" w:color="auto" w:fill="FFFFFF"/>
        <w:spacing w:before="120" w:beforeAutospacing="0" w:after="120" w:afterAutospacing="0" w:line="276" w:lineRule="auto"/>
        <w:jc w:val="both"/>
        <w:rPr>
          <w:rFonts w:asciiTheme="minorHAnsi" w:hAnsiTheme="minorHAnsi" w:cstheme="minorHAnsi"/>
        </w:rPr>
      </w:pPr>
      <w:r w:rsidRPr="00C3180F">
        <w:rPr>
          <w:rFonts w:asciiTheme="minorHAnsi" w:hAnsiTheme="minorHAnsi" w:cstheme="minorHAnsi"/>
        </w:rPr>
        <w:lastRenderedPageBreak/>
        <w:t>L’</w:t>
      </w:r>
      <w:r w:rsidR="00D76FB9">
        <w:rPr>
          <w:rFonts w:asciiTheme="minorHAnsi" w:hAnsiTheme="minorHAnsi" w:cstheme="minorHAnsi"/>
        </w:rPr>
        <w:t>o</w:t>
      </w:r>
      <w:r w:rsidRPr="00C3180F">
        <w:rPr>
          <w:rFonts w:asciiTheme="minorHAnsi" w:hAnsiTheme="minorHAnsi" w:cstheme="minorHAnsi"/>
        </w:rPr>
        <w:t xml:space="preserve">peratore </w:t>
      </w:r>
      <w:r w:rsidR="00D76FB9">
        <w:rPr>
          <w:rFonts w:asciiTheme="minorHAnsi" w:hAnsiTheme="minorHAnsi" w:cstheme="minorHAnsi"/>
        </w:rPr>
        <w:t>e</w:t>
      </w:r>
      <w:r w:rsidRPr="00C3180F">
        <w:rPr>
          <w:rFonts w:asciiTheme="minorHAnsi" w:hAnsiTheme="minorHAnsi" w:cstheme="minorHAnsi"/>
        </w:rPr>
        <w:t xml:space="preserve">conomico accedendo al fascicolo ha possibilità di creare un </w:t>
      </w:r>
      <w:r w:rsidRPr="00C3180F">
        <w:rPr>
          <w:rFonts w:asciiTheme="minorHAnsi" w:hAnsiTheme="minorHAnsi" w:cstheme="minorHAnsi"/>
          <w:i/>
          <w:iCs/>
        </w:rPr>
        <w:t>repository</w:t>
      </w:r>
      <w:r w:rsidRPr="00C3180F">
        <w:rPr>
          <w:rFonts w:asciiTheme="minorHAnsi" w:hAnsiTheme="minorHAnsi" w:cstheme="minorHAnsi"/>
        </w:rPr>
        <w:t xml:space="preserve"> dove collezionare documenti utili in sede di partecipazione alle procedure per l’affidamento di contratti pubblici. </w:t>
      </w:r>
    </w:p>
    <w:p w14:paraId="3DB3AAF6" w14:textId="5B736C87" w:rsidR="00C3180F" w:rsidRPr="00C3180F" w:rsidRDefault="00C3180F" w:rsidP="00C3180F">
      <w:pPr>
        <w:pStyle w:val="NormaleWeb"/>
        <w:shd w:val="clear" w:color="auto" w:fill="FFFFFF"/>
        <w:spacing w:before="120" w:beforeAutospacing="0" w:after="120" w:afterAutospacing="0" w:line="276" w:lineRule="auto"/>
        <w:jc w:val="both"/>
        <w:rPr>
          <w:rFonts w:asciiTheme="minorHAnsi" w:hAnsiTheme="minorHAnsi" w:cstheme="minorHAnsi"/>
        </w:rPr>
      </w:pPr>
      <w:r w:rsidRPr="00C3180F">
        <w:rPr>
          <w:rFonts w:asciiTheme="minorHAnsi" w:hAnsiTheme="minorHAnsi" w:cstheme="minorHAnsi"/>
        </w:rPr>
        <w:t xml:space="preserve">La componente del fascicolo dedicata alle </w:t>
      </w:r>
      <w:r w:rsidR="00D76FB9">
        <w:rPr>
          <w:rFonts w:asciiTheme="minorHAnsi" w:hAnsiTheme="minorHAnsi" w:cstheme="minorHAnsi"/>
        </w:rPr>
        <w:t>s</w:t>
      </w:r>
      <w:r w:rsidRPr="00C3180F">
        <w:rPr>
          <w:rFonts w:asciiTheme="minorHAnsi" w:hAnsiTheme="minorHAnsi" w:cstheme="minorHAnsi"/>
        </w:rPr>
        <w:t xml:space="preserve">tazioni </w:t>
      </w:r>
      <w:r w:rsidR="00D76FB9">
        <w:rPr>
          <w:rFonts w:asciiTheme="minorHAnsi" w:hAnsiTheme="minorHAnsi" w:cstheme="minorHAnsi"/>
        </w:rPr>
        <w:t>a</w:t>
      </w:r>
      <w:r w:rsidRPr="00C3180F">
        <w:rPr>
          <w:rFonts w:asciiTheme="minorHAnsi" w:hAnsiTheme="minorHAnsi" w:cstheme="minorHAnsi"/>
        </w:rPr>
        <w:t xml:space="preserve">ppaltanti offre la possibilità, attraverso un’interfaccia web integrata con i servizi di cooperazione applicativa con gli </w:t>
      </w:r>
      <w:r w:rsidR="00D76FB9">
        <w:rPr>
          <w:rFonts w:asciiTheme="minorHAnsi" w:hAnsiTheme="minorHAnsi" w:cstheme="minorHAnsi"/>
        </w:rPr>
        <w:t>e</w:t>
      </w:r>
      <w:r w:rsidRPr="00C3180F">
        <w:rPr>
          <w:rFonts w:asciiTheme="minorHAnsi" w:hAnsiTheme="minorHAnsi" w:cstheme="minorHAnsi"/>
        </w:rPr>
        <w:t xml:space="preserve">nti </w:t>
      </w:r>
      <w:r w:rsidR="00D76FB9">
        <w:rPr>
          <w:rFonts w:asciiTheme="minorHAnsi" w:hAnsiTheme="minorHAnsi" w:cstheme="minorHAnsi"/>
        </w:rPr>
        <w:t>c</w:t>
      </w:r>
      <w:r w:rsidRPr="00C3180F">
        <w:rPr>
          <w:rFonts w:asciiTheme="minorHAnsi" w:hAnsiTheme="minorHAnsi" w:cstheme="minorHAnsi"/>
        </w:rPr>
        <w:t>ertificanti, di procedere all’acquisizione della documentazione comprovante il possesso dei requisiti di carattere generale, tecnico-organizzativo ed economico-finanziario per l’affidamento dei contratti pubblici messi a disposizione da diversi enti certificanti.</w:t>
      </w:r>
    </w:p>
    <w:p w14:paraId="1F95E62B" w14:textId="77777777" w:rsidR="00EA6C68" w:rsidRPr="00C3180F" w:rsidRDefault="00EA6C68" w:rsidP="00EA6C68">
      <w:pPr>
        <w:pStyle w:val="NormaleWeb"/>
        <w:shd w:val="clear" w:color="auto" w:fill="FFFFFF"/>
        <w:spacing w:before="120" w:beforeAutospacing="0" w:after="120" w:afterAutospacing="0" w:line="276" w:lineRule="auto"/>
        <w:jc w:val="both"/>
        <w:rPr>
          <w:rFonts w:asciiTheme="minorHAnsi" w:hAnsiTheme="minorHAnsi" w:cstheme="minorHAnsi"/>
        </w:rPr>
      </w:pPr>
      <w:r w:rsidRPr="00C3180F">
        <w:rPr>
          <w:rFonts w:asciiTheme="minorHAnsi" w:hAnsiTheme="minorHAnsi" w:cstheme="minorHAnsi"/>
        </w:rPr>
        <w:t xml:space="preserve">In merito all’obbligo di utilizzare il FVOE, si rappresenta che </w:t>
      </w:r>
      <w:r w:rsidRPr="00C3180F">
        <w:rPr>
          <w:rFonts w:asciiTheme="minorHAnsi" w:hAnsiTheme="minorHAnsi" w:cstheme="minorHAnsi"/>
          <w:b/>
          <w:bCs/>
        </w:rPr>
        <w:t>il FVOE è obbligatorio per tutti gli affidamenti di importo pari o superiore a € 40.000,00</w:t>
      </w:r>
      <w:r w:rsidRPr="00C3180F">
        <w:rPr>
          <w:rFonts w:asciiTheme="minorHAnsi" w:hAnsiTheme="minorHAnsi" w:cstheme="minorHAnsi"/>
        </w:rPr>
        <w:t xml:space="preserve"> (IVA esclusa), indipendentemente dalla tipologia di procedura utilizzata e quindi, anche per gli affidamenti diretti</w:t>
      </w:r>
      <w:r w:rsidRPr="00C3180F">
        <w:rPr>
          <w:rStyle w:val="Rimandonotaapidipagina"/>
          <w:rFonts w:asciiTheme="minorHAnsi" w:hAnsiTheme="minorHAnsi" w:cstheme="minorHAnsi"/>
        </w:rPr>
        <w:footnoteReference w:id="1"/>
      </w:r>
      <w:r w:rsidRPr="00C3180F">
        <w:rPr>
          <w:rFonts w:asciiTheme="minorHAnsi" w:hAnsiTheme="minorHAnsi" w:cstheme="minorHAnsi"/>
        </w:rPr>
        <w:t xml:space="preserve">.  </w:t>
      </w:r>
    </w:p>
    <w:p w14:paraId="5851BC67" w14:textId="2BC98FAB" w:rsidR="00EA6C68" w:rsidRPr="00C3180F" w:rsidRDefault="00EA6C68" w:rsidP="00EA6C68">
      <w:pPr>
        <w:pStyle w:val="NormaleWeb"/>
        <w:shd w:val="clear" w:color="auto" w:fill="FFFFFF"/>
        <w:spacing w:before="120" w:beforeAutospacing="0" w:after="120" w:afterAutospacing="0" w:line="276" w:lineRule="auto"/>
        <w:jc w:val="both"/>
        <w:rPr>
          <w:rFonts w:asciiTheme="minorHAnsi" w:hAnsiTheme="minorHAnsi" w:cstheme="minorHAnsi"/>
        </w:rPr>
      </w:pPr>
      <w:r w:rsidRPr="00C3180F">
        <w:rPr>
          <w:rFonts w:asciiTheme="minorHAnsi" w:hAnsiTheme="minorHAnsi" w:cstheme="minorHAnsi"/>
        </w:rPr>
        <w:t xml:space="preserve">Per le procedure di importo inferiore a </w:t>
      </w:r>
      <w:r w:rsidRPr="00C3180F">
        <w:rPr>
          <w:rFonts w:asciiTheme="minorHAnsi" w:hAnsiTheme="minorHAnsi" w:cstheme="minorHAnsi"/>
          <w:b/>
          <w:bCs/>
        </w:rPr>
        <w:t>€ 40.000,00</w:t>
      </w:r>
      <w:r w:rsidRPr="00C3180F">
        <w:rPr>
          <w:rFonts w:asciiTheme="minorHAnsi" w:hAnsiTheme="minorHAnsi" w:cstheme="minorHAnsi"/>
        </w:rPr>
        <w:t xml:space="preserve"> (IVA esclusa), invece, la stazione appaltante è esonerata dall’obbligo di verifica puntuale dei requisiti dell’affidatario che deve attestare, con dichiarazione sostitutiva dell’atto di notorietà, la sussistenza dei requisiti di ordine generale e speciale richiesti per l’affidamento. Pertanto, la stazione appaltante, in luogo di un controllo a carico di tutti gli affidatari, è obbligata soltanto a verificare le dichiarazioni rese dagli operatori economici, su un campione individuato ogni anno tramite sorteggio, con modalità predeterminate (art. 52, comma 1, del </w:t>
      </w:r>
      <w:proofErr w:type="spellStart"/>
      <w:r w:rsidRPr="00C3180F">
        <w:rPr>
          <w:rFonts w:asciiTheme="minorHAnsi" w:hAnsiTheme="minorHAnsi" w:cstheme="minorHAnsi"/>
        </w:rPr>
        <w:t>D.Lgs.</w:t>
      </w:r>
      <w:proofErr w:type="spellEnd"/>
      <w:r w:rsidRPr="00C3180F">
        <w:rPr>
          <w:rFonts w:asciiTheme="minorHAnsi" w:hAnsiTheme="minorHAnsi" w:cstheme="minorHAnsi"/>
        </w:rPr>
        <w:t xml:space="preserve"> n. 36/2023)</w:t>
      </w:r>
      <w:r w:rsidRPr="00C3180F">
        <w:rPr>
          <w:rStyle w:val="Rimandonotaapidipagina"/>
          <w:rFonts w:asciiTheme="minorHAnsi" w:hAnsiTheme="minorHAnsi" w:cstheme="minorHAnsi"/>
        </w:rPr>
        <w:footnoteReference w:id="2"/>
      </w:r>
      <w:r w:rsidRPr="00C3180F">
        <w:rPr>
          <w:rFonts w:asciiTheme="minorHAnsi" w:hAnsiTheme="minorHAnsi" w:cstheme="minorHAnsi"/>
        </w:rPr>
        <w:t xml:space="preserve">. </w:t>
      </w:r>
    </w:p>
    <w:sectPr w:rsidR="00EA6C68" w:rsidRPr="00C3180F">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27E84" w14:textId="77777777" w:rsidR="007350D0" w:rsidRDefault="007350D0">
      <w:pPr>
        <w:spacing w:before="0" w:after="0"/>
      </w:pPr>
      <w:r>
        <w:separator/>
      </w:r>
    </w:p>
  </w:endnote>
  <w:endnote w:type="continuationSeparator" w:id="0">
    <w:p w14:paraId="2BFC93AC" w14:textId="77777777" w:rsidR="007350D0" w:rsidRDefault="007350D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0266463"/>
      <w:docPartObj>
        <w:docPartGallery w:val="Page Numbers (Bottom of Page)"/>
        <w:docPartUnique/>
      </w:docPartObj>
    </w:sdtPr>
    <w:sdtContent>
      <w:p w14:paraId="496D6069" w14:textId="77777777" w:rsidR="008103BC" w:rsidRDefault="00E61A83">
        <w:pPr>
          <w:pStyle w:val="Pidipagina"/>
          <w:jc w:val="right"/>
        </w:pPr>
        <w:r>
          <w:fldChar w:fldCharType="begin"/>
        </w:r>
        <w:r>
          <w:instrText>PAGE   \* MERGEFORMAT</w:instrText>
        </w:r>
        <w:r>
          <w:fldChar w:fldCharType="separate"/>
        </w:r>
        <w:r>
          <w:t>2</w:t>
        </w:r>
        <w:r>
          <w:fldChar w:fldCharType="end"/>
        </w:r>
      </w:p>
    </w:sdtContent>
  </w:sdt>
  <w:p w14:paraId="04188619" w14:textId="77777777" w:rsidR="00356B38" w:rsidRDefault="00000000" w:rsidP="008103BC">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908AC" w14:textId="77777777" w:rsidR="007350D0" w:rsidRDefault="007350D0">
      <w:pPr>
        <w:spacing w:before="0" w:after="0"/>
      </w:pPr>
      <w:r>
        <w:separator/>
      </w:r>
    </w:p>
  </w:footnote>
  <w:footnote w:type="continuationSeparator" w:id="0">
    <w:p w14:paraId="22A3F9EC" w14:textId="77777777" w:rsidR="007350D0" w:rsidRDefault="007350D0">
      <w:pPr>
        <w:spacing w:before="0" w:after="0"/>
      </w:pPr>
      <w:r>
        <w:continuationSeparator/>
      </w:r>
    </w:p>
  </w:footnote>
  <w:footnote w:id="1">
    <w:p w14:paraId="2174EED4" w14:textId="77777777" w:rsidR="00EA6C68" w:rsidRPr="00EA6C68" w:rsidRDefault="00EA6C68" w:rsidP="00EA6C68">
      <w:pPr>
        <w:pStyle w:val="Testonotaapidipagina"/>
        <w:jc w:val="both"/>
        <w:rPr>
          <w:sz w:val="18"/>
          <w:szCs w:val="18"/>
        </w:rPr>
      </w:pPr>
      <w:r w:rsidRPr="00EA6C68">
        <w:rPr>
          <w:rStyle w:val="Rimandonotaapidipagina"/>
          <w:sz w:val="18"/>
          <w:szCs w:val="18"/>
        </w:rPr>
        <w:footnoteRef/>
      </w:r>
      <w:r w:rsidRPr="00EA6C68">
        <w:rPr>
          <w:sz w:val="18"/>
          <w:szCs w:val="18"/>
        </w:rPr>
        <w:t xml:space="preserve"> Sul punto si veda, ANAC con la FAQ A.3 al seguente link: </w:t>
      </w:r>
      <w:hyperlink r:id="rId1" w:history="1">
        <w:r w:rsidRPr="00EA6C68">
          <w:rPr>
            <w:rStyle w:val="Collegamentoipertestuale"/>
            <w:sz w:val="18"/>
            <w:szCs w:val="18"/>
          </w:rPr>
          <w:t>Fascicolo Virtuale dell’Operatore Economico – FVOE - www.anticorruzione.it</w:t>
        </w:r>
      </w:hyperlink>
    </w:p>
  </w:footnote>
  <w:footnote w:id="2">
    <w:p w14:paraId="1DFAF0BE" w14:textId="77777777" w:rsidR="00EA6C68" w:rsidRDefault="00EA6C68" w:rsidP="00EA6C68">
      <w:pPr>
        <w:pStyle w:val="Testonotaapidipagina"/>
        <w:jc w:val="both"/>
      </w:pPr>
      <w:r w:rsidRPr="00EA6C68">
        <w:rPr>
          <w:rStyle w:val="Rimandonotaapidipagina"/>
          <w:sz w:val="18"/>
          <w:szCs w:val="18"/>
        </w:rPr>
        <w:footnoteRef/>
      </w:r>
      <w:r w:rsidRPr="00EA6C68">
        <w:rPr>
          <w:sz w:val="18"/>
          <w:szCs w:val="18"/>
        </w:rPr>
        <w:t xml:space="preserve"> Sul punto si veda anche il parere del MIT n. 2135 rinvenibile al seguente link: </w:t>
      </w:r>
      <w:hyperlink r:id="rId2" w:history="1">
        <w:r w:rsidRPr="00EA6C68">
          <w:rPr>
            <w:rStyle w:val="Collegamentoipertestuale"/>
            <w:sz w:val="18"/>
            <w:szCs w:val="18"/>
          </w:rPr>
          <w:t>Servizio Contratti Pubblici - Supporto Giuridico</w:t>
        </w:r>
      </w:hyperlink>
      <w:r>
        <w:rPr>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39144" w14:textId="77777777" w:rsidR="00356B38" w:rsidRDefault="0000000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ABCA4" w14:textId="77777777" w:rsidR="00356B38" w:rsidRPr="00356C81" w:rsidRDefault="00E61A83" w:rsidP="00C602D7">
    <w:pPr>
      <w:pStyle w:val="Intestazione"/>
      <w:tabs>
        <w:tab w:val="clear" w:pos="9638"/>
        <w:tab w:val="left" w:pos="4956"/>
        <w:tab w:val="left" w:pos="5664"/>
        <w:tab w:val="left" w:pos="6372"/>
      </w:tabs>
      <w:rPr>
        <w:i/>
      </w:rPr>
    </w:pPr>
    <w:r>
      <w:rPr>
        <w:i/>
      </w:rPr>
      <w:tab/>
    </w:r>
    <w:r>
      <w:rPr>
        <w:i/>
      </w:rPr>
      <w:tab/>
    </w:r>
    <w:r>
      <w:rPr>
        <w:i/>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145DF"/>
    <w:multiLevelType w:val="multilevel"/>
    <w:tmpl w:val="CD329FDC"/>
    <w:lvl w:ilvl="0">
      <w:start w:val="1"/>
      <w:numFmt w:val="lowerLetter"/>
      <w:lvlText w:val="%1)"/>
      <w:lvlJc w:val="left"/>
      <w:pPr>
        <w:ind w:left="720" w:hanging="360"/>
      </w:pPr>
      <w:rPr>
        <w:rFonts w:asciiTheme="minorHAnsi" w:hAnsiTheme="minorHAnsi" w:cstheme="minorHAnsi" w:hint="default"/>
        <w:b w:val="0"/>
        <w:bCs w:val="0"/>
        <w:i w:val="0"/>
        <w:iCs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52C1851"/>
    <w:multiLevelType w:val="multilevel"/>
    <w:tmpl w:val="CD329FDC"/>
    <w:lvl w:ilvl="0">
      <w:start w:val="1"/>
      <w:numFmt w:val="lowerLetter"/>
      <w:lvlText w:val="%1)"/>
      <w:lvlJc w:val="left"/>
      <w:pPr>
        <w:ind w:left="720" w:hanging="360"/>
      </w:pPr>
      <w:rPr>
        <w:rFonts w:asciiTheme="minorHAnsi" w:hAnsiTheme="minorHAnsi" w:cstheme="minorHAnsi" w:hint="default"/>
        <w:b w:val="0"/>
        <w:bCs w:val="0"/>
        <w:i w:val="0"/>
        <w:iCs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625687D"/>
    <w:multiLevelType w:val="multilevel"/>
    <w:tmpl w:val="31169494"/>
    <w:lvl w:ilvl="0">
      <w:start w:val="1"/>
      <w:numFmt w:val="lowerLetter"/>
      <w:lvlText w:val="%1)"/>
      <w:lvlJc w:val="left"/>
      <w:pPr>
        <w:ind w:left="720" w:hanging="360"/>
      </w:pPr>
      <w:rPr>
        <w:b w:val="0"/>
        <w:bCs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BCB1AD3"/>
    <w:multiLevelType w:val="multilevel"/>
    <w:tmpl w:val="58FA02AE"/>
    <w:lvl w:ilvl="0">
      <w:start w:val="1"/>
      <w:numFmt w:val="lowerLetter"/>
      <w:lvlText w:val="%1)"/>
      <w:lvlJc w:val="left"/>
      <w:pPr>
        <w:ind w:left="720" w:hanging="360"/>
      </w:pPr>
      <w:rPr>
        <w:rFonts w:asciiTheme="minorHAnsi" w:hAnsiTheme="minorHAnsi" w:cstheme="minorHAnsi" w:hint="default"/>
        <w:b w:val="0"/>
        <w:bCs w:val="0"/>
        <w:i w:val="0"/>
        <w:iCs w:val="0"/>
      </w:rPr>
    </w:lvl>
    <w:lvl w:ilvl="1">
      <w:start w:val="1"/>
      <w:numFmt w:val="lowerLetter"/>
      <w:lvlText w:val="%2)"/>
      <w:lvlJc w:val="left"/>
      <w:pPr>
        <w:ind w:left="1440" w:hanging="360"/>
      </w:pPr>
      <w:rPr>
        <w:rFonts w:hint="default"/>
        <w:b w:val="0"/>
        <w:bCs w:val="0"/>
      </w:rPr>
    </w:lvl>
    <w:lvl w:ilvl="2">
      <w:start w:val="1"/>
      <w:numFmt w:val="lowerLetter"/>
      <w:lvlText w:val="(%3)"/>
      <w:lvlJc w:val="left"/>
      <w:pPr>
        <w:ind w:left="2340" w:hanging="360"/>
      </w:pPr>
      <w:rPr>
        <w:rFonts w:asciiTheme="minorHAnsi" w:eastAsiaTheme="minorHAnsi" w:hAnsiTheme="minorHAnsi" w:cstheme="minorBidi" w:hint="default"/>
        <w:color w:val="auto"/>
        <w:sz w:val="22"/>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0F874E1D"/>
    <w:multiLevelType w:val="multilevel"/>
    <w:tmpl w:val="14E029EA"/>
    <w:lvl w:ilvl="0">
      <w:start w:val="1"/>
      <w:numFmt w:val="lowerLetter"/>
      <w:lvlText w:val="%1)"/>
      <w:lvlJc w:val="left"/>
      <w:pPr>
        <w:ind w:left="720" w:hanging="360"/>
      </w:pPr>
      <w:rPr>
        <w:b w:val="0"/>
        <w:bCs w:val="0"/>
        <w:i w:val="0"/>
        <w:iCs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4791DB2"/>
    <w:multiLevelType w:val="hybridMultilevel"/>
    <w:tmpl w:val="DB66627A"/>
    <w:lvl w:ilvl="0" w:tplc="04100017">
      <w:start w:val="1"/>
      <w:numFmt w:val="lowerLetter"/>
      <w:lvlText w:val="%1)"/>
      <w:lvlJc w:val="left"/>
      <w:pPr>
        <w:ind w:left="751" w:hanging="360"/>
      </w:pPr>
    </w:lvl>
    <w:lvl w:ilvl="1" w:tplc="04100019" w:tentative="1">
      <w:start w:val="1"/>
      <w:numFmt w:val="lowerLetter"/>
      <w:lvlText w:val="%2."/>
      <w:lvlJc w:val="left"/>
      <w:pPr>
        <w:ind w:left="1471" w:hanging="360"/>
      </w:pPr>
    </w:lvl>
    <w:lvl w:ilvl="2" w:tplc="0410001B" w:tentative="1">
      <w:start w:val="1"/>
      <w:numFmt w:val="lowerRoman"/>
      <w:lvlText w:val="%3."/>
      <w:lvlJc w:val="right"/>
      <w:pPr>
        <w:ind w:left="2191" w:hanging="180"/>
      </w:pPr>
    </w:lvl>
    <w:lvl w:ilvl="3" w:tplc="0410000F" w:tentative="1">
      <w:start w:val="1"/>
      <w:numFmt w:val="decimal"/>
      <w:lvlText w:val="%4."/>
      <w:lvlJc w:val="left"/>
      <w:pPr>
        <w:ind w:left="2911" w:hanging="360"/>
      </w:pPr>
    </w:lvl>
    <w:lvl w:ilvl="4" w:tplc="04100019" w:tentative="1">
      <w:start w:val="1"/>
      <w:numFmt w:val="lowerLetter"/>
      <w:lvlText w:val="%5."/>
      <w:lvlJc w:val="left"/>
      <w:pPr>
        <w:ind w:left="3631" w:hanging="360"/>
      </w:pPr>
    </w:lvl>
    <w:lvl w:ilvl="5" w:tplc="0410001B" w:tentative="1">
      <w:start w:val="1"/>
      <w:numFmt w:val="lowerRoman"/>
      <w:lvlText w:val="%6."/>
      <w:lvlJc w:val="right"/>
      <w:pPr>
        <w:ind w:left="4351" w:hanging="180"/>
      </w:pPr>
    </w:lvl>
    <w:lvl w:ilvl="6" w:tplc="0410000F" w:tentative="1">
      <w:start w:val="1"/>
      <w:numFmt w:val="decimal"/>
      <w:lvlText w:val="%7."/>
      <w:lvlJc w:val="left"/>
      <w:pPr>
        <w:ind w:left="5071" w:hanging="360"/>
      </w:pPr>
    </w:lvl>
    <w:lvl w:ilvl="7" w:tplc="04100019" w:tentative="1">
      <w:start w:val="1"/>
      <w:numFmt w:val="lowerLetter"/>
      <w:lvlText w:val="%8."/>
      <w:lvlJc w:val="left"/>
      <w:pPr>
        <w:ind w:left="5791" w:hanging="360"/>
      </w:pPr>
    </w:lvl>
    <w:lvl w:ilvl="8" w:tplc="0410001B" w:tentative="1">
      <w:start w:val="1"/>
      <w:numFmt w:val="lowerRoman"/>
      <w:lvlText w:val="%9."/>
      <w:lvlJc w:val="right"/>
      <w:pPr>
        <w:ind w:left="6511" w:hanging="180"/>
      </w:pPr>
    </w:lvl>
  </w:abstractNum>
  <w:abstractNum w:abstractNumId="6" w15:restartNumberingAfterBreak="0">
    <w:nsid w:val="15EB1815"/>
    <w:multiLevelType w:val="multilevel"/>
    <w:tmpl w:val="CD329FDC"/>
    <w:lvl w:ilvl="0">
      <w:start w:val="1"/>
      <w:numFmt w:val="lowerLetter"/>
      <w:lvlText w:val="%1)"/>
      <w:lvlJc w:val="left"/>
      <w:pPr>
        <w:ind w:left="720" w:hanging="360"/>
      </w:pPr>
      <w:rPr>
        <w:rFonts w:asciiTheme="minorHAnsi" w:hAnsiTheme="minorHAnsi" w:cstheme="minorHAnsi" w:hint="default"/>
        <w:b w:val="0"/>
        <w:bCs w:val="0"/>
        <w:i w:val="0"/>
        <w:iCs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17636C89"/>
    <w:multiLevelType w:val="multilevel"/>
    <w:tmpl w:val="1C10F43A"/>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17915E05"/>
    <w:multiLevelType w:val="multilevel"/>
    <w:tmpl w:val="31169494"/>
    <w:lvl w:ilvl="0">
      <w:start w:val="1"/>
      <w:numFmt w:val="lowerLetter"/>
      <w:lvlText w:val="%1)"/>
      <w:lvlJc w:val="left"/>
      <w:pPr>
        <w:ind w:left="720" w:hanging="360"/>
      </w:pPr>
      <w:rPr>
        <w:b w:val="0"/>
        <w:bCs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1DF86B79"/>
    <w:multiLevelType w:val="multilevel"/>
    <w:tmpl w:val="1C10F43A"/>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0">
    <w:nsid w:val="1EC17E55"/>
    <w:multiLevelType w:val="multilevel"/>
    <w:tmpl w:val="CD329FDC"/>
    <w:lvl w:ilvl="0">
      <w:start w:val="1"/>
      <w:numFmt w:val="lowerLetter"/>
      <w:lvlText w:val="%1)"/>
      <w:lvlJc w:val="left"/>
      <w:pPr>
        <w:ind w:left="720" w:hanging="360"/>
      </w:pPr>
      <w:rPr>
        <w:rFonts w:asciiTheme="minorHAnsi" w:hAnsiTheme="minorHAnsi" w:cstheme="minorHAnsi" w:hint="default"/>
        <w:b w:val="0"/>
        <w:bCs w:val="0"/>
        <w:i w:val="0"/>
        <w:iCs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1ED92FC5"/>
    <w:multiLevelType w:val="multilevel"/>
    <w:tmpl w:val="14E029EA"/>
    <w:lvl w:ilvl="0">
      <w:start w:val="1"/>
      <w:numFmt w:val="lowerLetter"/>
      <w:lvlText w:val="%1)"/>
      <w:lvlJc w:val="left"/>
      <w:pPr>
        <w:ind w:left="720" w:hanging="360"/>
      </w:pPr>
      <w:rPr>
        <w:b w:val="0"/>
        <w:bCs w:val="0"/>
        <w:i w:val="0"/>
        <w:iCs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1F040D85"/>
    <w:multiLevelType w:val="multilevel"/>
    <w:tmpl w:val="31169494"/>
    <w:lvl w:ilvl="0">
      <w:start w:val="1"/>
      <w:numFmt w:val="lowerLetter"/>
      <w:lvlText w:val="%1)"/>
      <w:lvlJc w:val="left"/>
      <w:pPr>
        <w:ind w:left="720" w:hanging="360"/>
      </w:pPr>
      <w:rPr>
        <w:b w:val="0"/>
        <w:bCs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1F314A5B"/>
    <w:multiLevelType w:val="hybridMultilevel"/>
    <w:tmpl w:val="D5C808D6"/>
    <w:lvl w:ilvl="0" w:tplc="AE405FB4">
      <w:start w:val="1"/>
      <w:numFmt w:val="bullet"/>
      <w:lvlText w:val="-"/>
      <w:lvlJc w:val="left"/>
      <w:pPr>
        <w:ind w:left="533" w:hanging="360"/>
      </w:pPr>
      <w:rPr>
        <w:rFonts w:ascii="Calibri" w:eastAsia="Calibri" w:hAnsi="Calibri" w:cs="Calibri" w:hint="default"/>
      </w:rPr>
    </w:lvl>
    <w:lvl w:ilvl="1" w:tplc="04100003" w:tentative="1">
      <w:start w:val="1"/>
      <w:numFmt w:val="bullet"/>
      <w:lvlText w:val="o"/>
      <w:lvlJc w:val="left"/>
      <w:pPr>
        <w:ind w:left="1253" w:hanging="360"/>
      </w:pPr>
      <w:rPr>
        <w:rFonts w:ascii="Courier New" w:hAnsi="Courier New" w:cs="Courier New" w:hint="default"/>
      </w:rPr>
    </w:lvl>
    <w:lvl w:ilvl="2" w:tplc="04100005" w:tentative="1">
      <w:start w:val="1"/>
      <w:numFmt w:val="bullet"/>
      <w:lvlText w:val=""/>
      <w:lvlJc w:val="left"/>
      <w:pPr>
        <w:ind w:left="1973" w:hanging="360"/>
      </w:pPr>
      <w:rPr>
        <w:rFonts w:ascii="Wingdings" w:hAnsi="Wingdings" w:hint="default"/>
      </w:rPr>
    </w:lvl>
    <w:lvl w:ilvl="3" w:tplc="04100001" w:tentative="1">
      <w:start w:val="1"/>
      <w:numFmt w:val="bullet"/>
      <w:lvlText w:val=""/>
      <w:lvlJc w:val="left"/>
      <w:pPr>
        <w:ind w:left="2693" w:hanging="360"/>
      </w:pPr>
      <w:rPr>
        <w:rFonts w:ascii="Symbol" w:hAnsi="Symbol" w:hint="default"/>
      </w:rPr>
    </w:lvl>
    <w:lvl w:ilvl="4" w:tplc="04100003" w:tentative="1">
      <w:start w:val="1"/>
      <w:numFmt w:val="bullet"/>
      <w:lvlText w:val="o"/>
      <w:lvlJc w:val="left"/>
      <w:pPr>
        <w:ind w:left="3413" w:hanging="360"/>
      </w:pPr>
      <w:rPr>
        <w:rFonts w:ascii="Courier New" w:hAnsi="Courier New" w:cs="Courier New" w:hint="default"/>
      </w:rPr>
    </w:lvl>
    <w:lvl w:ilvl="5" w:tplc="04100005" w:tentative="1">
      <w:start w:val="1"/>
      <w:numFmt w:val="bullet"/>
      <w:lvlText w:val=""/>
      <w:lvlJc w:val="left"/>
      <w:pPr>
        <w:ind w:left="4133" w:hanging="360"/>
      </w:pPr>
      <w:rPr>
        <w:rFonts w:ascii="Wingdings" w:hAnsi="Wingdings" w:hint="default"/>
      </w:rPr>
    </w:lvl>
    <w:lvl w:ilvl="6" w:tplc="04100001" w:tentative="1">
      <w:start w:val="1"/>
      <w:numFmt w:val="bullet"/>
      <w:lvlText w:val=""/>
      <w:lvlJc w:val="left"/>
      <w:pPr>
        <w:ind w:left="4853" w:hanging="360"/>
      </w:pPr>
      <w:rPr>
        <w:rFonts w:ascii="Symbol" w:hAnsi="Symbol" w:hint="default"/>
      </w:rPr>
    </w:lvl>
    <w:lvl w:ilvl="7" w:tplc="04100003" w:tentative="1">
      <w:start w:val="1"/>
      <w:numFmt w:val="bullet"/>
      <w:lvlText w:val="o"/>
      <w:lvlJc w:val="left"/>
      <w:pPr>
        <w:ind w:left="5573" w:hanging="360"/>
      </w:pPr>
      <w:rPr>
        <w:rFonts w:ascii="Courier New" w:hAnsi="Courier New" w:cs="Courier New" w:hint="default"/>
      </w:rPr>
    </w:lvl>
    <w:lvl w:ilvl="8" w:tplc="04100005" w:tentative="1">
      <w:start w:val="1"/>
      <w:numFmt w:val="bullet"/>
      <w:lvlText w:val=""/>
      <w:lvlJc w:val="left"/>
      <w:pPr>
        <w:ind w:left="6293" w:hanging="360"/>
      </w:pPr>
      <w:rPr>
        <w:rFonts w:ascii="Wingdings" w:hAnsi="Wingdings" w:hint="default"/>
      </w:rPr>
    </w:lvl>
  </w:abstractNum>
  <w:abstractNum w:abstractNumId="14" w15:restartNumberingAfterBreak="0">
    <w:nsid w:val="20A3529C"/>
    <w:multiLevelType w:val="multilevel"/>
    <w:tmpl w:val="4E00B282"/>
    <w:lvl w:ilvl="0">
      <w:start w:val="1"/>
      <w:numFmt w:val="decimal"/>
      <w:lvlText w:val="%1."/>
      <w:lvlJc w:val="left"/>
      <w:pPr>
        <w:ind w:left="720" w:hanging="360"/>
      </w:pPr>
      <w:rPr>
        <w:rFonts w:hint="default"/>
        <w:b/>
        <w:bCs/>
        <w:color w:val="FFFFFF" w:themeColor="background1"/>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24D4167C"/>
    <w:multiLevelType w:val="hybridMultilevel"/>
    <w:tmpl w:val="6DEEBA50"/>
    <w:lvl w:ilvl="0" w:tplc="04100005">
      <w:start w:val="1"/>
      <w:numFmt w:val="bullet"/>
      <w:lvlText w:val=""/>
      <w:lvlJc w:val="left"/>
      <w:pPr>
        <w:ind w:left="723" w:hanging="360"/>
      </w:pPr>
      <w:rPr>
        <w:rFonts w:ascii="Wingdings" w:hAnsi="Wingdings" w:hint="default"/>
      </w:rPr>
    </w:lvl>
    <w:lvl w:ilvl="1" w:tplc="04100003" w:tentative="1">
      <w:start w:val="1"/>
      <w:numFmt w:val="bullet"/>
      <w:lvlText w:val="o"/>
      <w:lvlJc w:val="left"/>
      <w:pPr>
        <w:ind w:left="1443" w:hanging="360"/>
      </w:pPr>
      <w:rPr>
        <w:rFonts w:ascii="Courier New" w:hAnsi="Courier New" w:cs="Courier New" w:hint="default"/>
      </w:rPr>
    </w:lvl>
    <w:lvl w:ilvl="2" w:tplc="04100005" w:tentative="1">
      <w:start w:val="1"/>
      <w:numFmt w:val="bullet"/>
      <w:lvlText w:val=""/>
      <w:lvlJc w:val="left"/>
      <w:pPr>
        <w:ind w:left="2163" w:hanging="360"/>
      </w:pPr>
      <w:rPr>
        <w:rFonts w:ascii="Wingdings" w:hAnsi="Wingdings" w:hint="default"/>
      </w:rPr>
    </w:lvl>
    <w:lvl w:ilvl="3" w:tplc="04100001" w:tentative="1">
      <w:start w:val="1"/>
      <w:numFmt w:val="bullet"/>
      <w:lvlText w:val=""/>
      <w:lvlJc w:val="left"/>
      <w:pPr>
        <w:ind w:left="2883" w:hanging="360"/>
      </w:pPr>
      <w:rPr>
        <w:rFonts w:ascii="Symbol" w:hAnsi="Symbol" w:hint="default"/>
      </w:rPr>
    </w:lvl>
    <w:lvl w:ilvl="4" w:tplc="04100003" w:tentative="1">
      <w:start w:val="1"/>
      <w:numFmt w:val="bullet"/>
      <w:lvlText w:val="o"/>
      <w:lvlJc w:val="left"/>
      <w:pPr>
        <w:ind w:left="3603" w:hanging="360"/>
      </w:pPr>
      <w:rPr>
        <w:rFonts w:ascii="Courier New" w:hAnsi="Courier New" w:cs="Courier New" w:hint="default"/>
      </w:rPr>
    </w:lvl>
    <w:lvl w:ilvl="5" w:tplc="04100005" w:tentative="1">
      <w:start w:val="1"/>
      <w:numFmt w:val="bullet"/>
      <w:lvlText w:val=""/>
      <w:lvlJc w:val="left"/>
      <w:pPr>
        <w:ind w:left="4323" w:hanging="360"/>
      </w:pPr>
      <w:rPr>
        <w:rFonts w:ascii="Wingdings" w:hAnsi="Wingdings" w:hint="default"/>
      </w:rPr>
    </w:lvl>
    <w:lvl w:ilvl="6" w:tplc="04100001" w:tentative="1">
      <w:start w:val="1"/>
      <w:numFmt w:val="bullet"/>
      <w:lvlText w:val=""/>
      <w:lvlJc w:val="left"/>
      <w:pPr>
        <w:ind w:left="5043" w:hanging="360"/>
      </w:pPr>
      <w:rPr>
        <w:rFonts w:ascii="Symbol" w:hAnsi="Symbol" w:hint="default"/>
      </w:rPr>
    </w:lvl>
    <w:lvl w:ilvl="7" w:tplc="04100003" w:tentative="1">
      <w:start w:val="1"/>
      <w:numFmt w:val="bullet"/>
      <w:lvlText w:val="o"/>
      <w:lvlJc w:val="left"/>
      <w:pPr>
        <w:ind w:left="5763" w:hanging="360"/>
      </w:pPr>
      <w:rPr>
        <w:rFonts w:ascii="Courier New" w:hAnsi="Courier New" w:cs="Courier New" w:hint="default"/>
      </w:rPr>
    </w:lvl>
    <w:lvl w:ilvl="8" w:tplc="04100005" w:tentative="1">
      <w:start w:val="1"/>
      <w:numFmt w:val="bullet"/>
      <w:lvlText w:val=""/>
      <w:lvlJc w:val="left"/>
      <w:pPr>
        <w:ind w:left="6483" w:hanging="360"/>
      </w:pPr>
      <w:rPr>
        <w:rFonts w:ascii="Wingdings" w:hAnsi="Wingdings" w:hint="default"/>
      </w:rPr>
    </w:lvl>
  </w:abstractNum>
  <w:abstractNum w:abstractNumId="16" w15:restartNumberingAfterBreak="0">
    <w:nsid w:val="287F4DB3"/>
    <w:multiLevelType w:val="multilevel"/>
    <w:tmpl w:val="CD329FDC"/>
    <w:lvl w:ilvl="0">
      <w:start w:val="1"/>
      <w:numFmt w:val="lowerLetter"/>
      <w:lvlText w:val="%1)"/>
      <w:lvlJc w:val="left"/>
      <w:pPr>
        <w:ind w:left="720" w:hanging="360"/>
      </w:pPr>
      <w:rPr>
        <w:rFonts w:asciiTheme="minorHAnsi" w:hAnsiTheme="minorHAnsi" w:cstheme="minorHAnsi" w:hint="default"/>
        <w:b w:val="0"/>
        <w:bCs w:val="0"/>
        <w:i w:val="0"/>
        <w:iCs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15:restartNumberingAfterBreak="0">
    <w:nsid w:val="2A330FDB"/>
    <w:multiLevelType w:val="hybridMultilevel"/>
    <w:tmpl w:val="F31056C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BB86247"/>
    <w:multiLevelType w:val="hybridMultilevel"/>
    <w:tmpl w:val="A24A85F6"/>
    <w:lvl w:ilvl="0" w:tplc="AD90FD0C">
      <w:start w:val="1"/>
      <w:numFmt w:val="upperLetter"/>
      <w:lvlText w:val="%1."/>
      <w:lvlJc w:val="left"/>
      <w:pPr>
        <w:ind w:left="720" w:hanging="360"/>
      </w:pPr>
      <w:rPr>
        <w:rFonts w:asciiTheme="minorHAnsi" w:hAnsiTheme="minorHAnsi" w:hint="default"/>
        <w:b/>
        <w:bCs/>
        <w:color w:val="FFFFFF" w:themeColor="background1"/>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09B573A"/>
    <w:multiLevelType w:val="hybridMultilevel"/>
    <w:tmpl w:val="1EA04E0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3FF690C"/>
    <w:multiLevelType w:val="multilevel"/>
    <w:tmpl w:val="CD329FDC"/>
    <w:lvl w:ilvl="0">
      <w:start w:val="1"/>
      <w:numFmt w:val="lowerLetter"/>
      <w:lvlText w:val="%1)"/>
      <w:lvlJc w:val="left"/>
      <w:pPr>
        <w:ind w:left="720" w:hanging="360"/>
      </w:pPr>
      <w:rPr>
        <w:rFonts w:asciiTheme="minorHAnsi" w:hAnsiTheme="minorHAnsi" w:cstheme="minorHAnsi" w:hint="default"/>
        <w:b w:val="0"/>
        <w:bCs w:val="0"/>
        <w:i w:val="0"/>
        <w:iCs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36575D12"/>
    <w:multiLevelType w:val="hybridMultilevel"/>
    <w:tmpl w:val="A3464C6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994142E"/>
    <w:multiLevelType w:val="multilevel"/>
    <w:tmpl w:val="14E029EA"/>
    <w:lvl w:ilvl="0">
      <w:start w:val="1"/>
      <w:numFmt w:val="lowerLetter"/>
      <w:lvlText w:val="%1)"/>
      <w:lvlJc w:val="left"/>
      <w:pPr>
        <w:ind w:left="720" w:hanging="360"/>
      </w:pPr>
      <w:rPr>
        <w:b w:val="0"/>
        <w:bCs w:val="0"/>
        <w:i w:val="0"/>
        <w:iCs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15:restartNumberingAfterBreak="0">
    <w:nsid w:val="405719A3"/>
    <w:multiLevelType w:val="multilevel"/>
    <w:tmpl w:val="CD329FDC"/>
    <w:lvl w:ilvl="0">
      <w:start w:val="1"/>
      <w:numFmt w:val="lowerLetter"/>
      <w:lvlText w:val="%1)"/>
      <w:lvlJc w:val="left"/>
      <w:pPr>
        <w:ind w:left="720" w:hanging="360"/>
      </w:pPr>
      <w:rPr>
        <w:rFonts w:asciiTheme="minorHAnsi" w:hAnsiTheme="minorHAnsi" w:cstheme="minorHAnsi" w:hint="default"/>
        <w:b w:val="0"/>
        <w:bCs w:val="0"/>
        <w:i w:val="0"/>
        <w:iCs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15:restartNumberingAfterBreak="0">
    <w:nsid w:val="42F0356F"/>
    <w:multiLevelType w:val="multilevel"/>
    <w:tmpl w:val="CD329FDC"/>
    <w:lvl w:ilvl="0">
      <w:start w:val="1"/>
      <w:numFmt w:val="lowerLetter"/>
      <w:lvlText w:val="%1)"/>
      <w:lvlJc w:val="left"/>
      <w:pPr>
        <w:ind w:left="720" w:hanging="360"/>
      </w:pPr>
      <w:rPr>
        <w:rFonts w:asciiTheme="minorHAnsi" w:hAnsiTheme="minorHAnsi" w:cstheme="minorHAnsi" w:hint="default"/>
        <w:b w:val="0"/>
        <w:bCs w:val="0"/>
        <w:i w:val="0"/>
        <w:iCs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5" w15:restartNumberingAfterBreak="0">
    <w:nsid w:val="4300086E"/>
    <w:multiLevelType w:val="multilevel"/>
    <w:tmpl w:val="CD329FDC"/>
    <w:lvl w:ilvl="0">
      <w:start w:val="1"/>
      <w:numFmt w:val="lowerLetter"/>
      <w:lvlText w:val="%1)"/>
      <w:lvlJc w:val="left"/>
      <w:pPr>
        <w:ind w:left="720" w:hanging="360"/>
      </w:pPr>
      <w:rPr>
        <w:rFonts w:asciiTheme="minorHAnsi" w:hAnsiTheme="minorHAnsi" w:cstheme="minorHAnsi" w:hint="default"/>
        <w:b w:val="0"/>
        <w:bCs w:val="0"/>
        <w:i w:val="0"/>
        <w:iCs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15:restartNumberingAfterBreak="0">
    <w:nsid w:val="431546BC"/>
    <w:multiLevelType w:val="multilevel"/>
    <w:tmpl w:val="58FA02AE"/>
    <w:lvl w:ilvl="0">
      <w:start w:val="1"/>
      <w:numFmt w:val="lowerLetter"/>
      <w:lvlText w:val="%1)"/>
      <w:lvlJc w:val="left"/>
      <w:pPr>
        <w:ind w:left="720" w:hanging="360"/>
      </w:pPr>
      <w:rPr>
        <w:rFonts w:asciiTheme="minorHAnsi" w:hAnsiTheme="minorHAnsi" w:cstheme="minorHAnsi" w:hint="default"/>
        <w:b w:val="0"/>
        <w:bCs w:val="0"/>
        <w:i w:val="0"/>
        <w:iCs w:val="0"/>
      </w:rPr>
    </w:lvl>
    <w:lvl w:ilvl="1">
      <w:start w:val="1"/>
      <w:numFmt w:val="lowerLetter"/>
      <w:lvlText w:val="%2)"/>
      <w:lvlJc w:val="left"/>
      <w:pPr>
        <w:ind w:left="1440" w:hanging="360"/>
      </w:pPr>
      <w:rPr>
        <w:rFonts w:hint="default"/>
        <w:b w:val="0"/>
        <w:bCs w:val="0"/>
      </w:rPr>
    </w:lvl>
    <w:lvl w:ilvl="2">
      <w:start w:val="1"/>
      <w:numFmt w:val="lowerLetter"/>
      <w:lvlText w:val="(%3)"/>
      <w:lvlJc w:val="left"/>
      <w:pPr>
        <w:ind w:left="2340" w:hanging="360"/>
      </w:pPr>
      <w:rPr>
        <w:rFonts w:asciiTheme="minorHAnsi" w:eastAsiaTheme="minorHAnsi" w:hAnsiTheme="minorHAnsi" w:cstheme="minorBidi" w:hint="default"/>
        <w:color w:val="auto"/>
        <w:sz w:val="22"/>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15:restartNumberingAfterBreak="0">
    <w:nsid w:val="4595177D"/>
    <w:multiLevelType w:val="multilevel"/>
    <w:tmpl w:val="F286B5AE"/>
    <w:lvl w:ilvl="0">
      <w:start w:val="1"/>
      <w:numFmt w:val="decimal"/>
      <w:lvlText w:val="%1."/>
      <w:lvlJc w:val="left"/>
      <w:pPr>
        <w:ind w:left="720" w:hanging="360"/>
      </w:pPr>
      <w:rPr>
        <w:rFonts w:hint="default"/>
        <w:b/>
        <w:bCs/>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15:restartNumberingAfterBreak="0">
    <w:nsid w:val="46FC6960"/>
    <w:multiLevelType w:val="multilevel"/>
    <w:tmpl w:val="CD329FDC"/>
    <w:lvl w:ilvl="0">
      <w:start w:val="1"/>
      <w:numFmt w:val="lowerLetter"/>
      <w:lvlText w:val="%1)"/>
      <w:lvlJc w:val="left"/>
      <w:pPr>
        <w:ind w:left="720" w:hanging="360"/>
      </w:pPr>
      <w:rPr>
        <w:rFonts w:asciiTheme="minorHAnsi" w:hAnsiTheme="minorHAnsi" w:cstheme="minorHAnsi" w:hint="default"/>
        <w:b w:val="0"/>
        <w:bCs w:val="0"/>
        <w:i w:val="0"/>
        <w:iCs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9" w15:restartNumberingAfterBreak="0">
    <w:nsid w:val="47320533"/>
    <w:multiLevelType w:val="multilevel"/>
    <w:tmpl w:val="1C10F43A"/>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15:restartNumberingAfterBreak="0">
    <w:nsid w:val="48DF6561"/>
    <w:multiLevelType w:val="multilevel"/>
    <w:tmpl w:val="31169494"/>
    <w:lvl w:ilvl="0">
      <w:start w:val="1"/>
      <w:numFmt w:val="lowerLetter"/>
      <w:lvlText w:val="%1)"/>
      <w:lvlJc w:val="left"/>
      <w:pPr>
        <w:ind w:left="720" w:hanging="360"/>
      </w:pPr>
      <w:rPr>
        <w:b w:val="0"/>
        <w:bCs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15:restartNumberingAfterBreak="0">
    <w:nsid w:val="4F524C13"/>
    <w:multiLevelType w:val="hybridMultilevel"/>
    <w:tmpl w:val="F286B5AE"/>
    <w:lvl w:ilvl="0" w:tplc="6082D2B0">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0353F41"/>
    <w:multiLevelType w:val="multilevel"/>
    <w:tmpl w:val="CD329FDC"/>
    <w:lvl w:ilvl="0">
      <w:start w:val="1"/>
      <w:numFmt w:val="lowerLetter"/>
      <w:lvlText w:val="%1)"/>
      <w:lvlJc w:val="left"/>
      <w:pPr>
        <w:ind w:left="720" w:hanging="360"/>
      </w:pPr>
      <w:rPr>
        <w:rFonts w:asciiTheme="minorHAnsi" w:hAnsiTheme="minorHAnsi" w:cstheme="minorHAnsi" w:hint="default"/>
        <w:b w:val="0"/>
        <w:bCs w:val="0"/>
        <w:i w:val="0"/>
        <w:iCs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3" w15:restartNumberingAfterBreak="0">
    <w:nsid w:val="52B23D05"/>
    <w:multiLevelType w:val="hybridMultilevel"/>
    <w:tmpl w:val="90A481AE"/>
    <w:lvl w:ilvl="0" w:tplc="8482F56E">
      <w:start w:val="1"/>
      <w:numFmt w:val="upperLetter"/>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70115D0"/>
    <w:multiLevelType w:val="multilevel"/>
    <w:tmpl w:val="CD329FDC"/>
    <w:lvl w:ilvl="0">
      <w:start w:val="1"/>
      <w:numFmt w:val="lowerLetter"/>
      <w:lvlText w:val="%1)"/>
      <w:lvlJc w:val="left"/>
      <w:pPr>
        <w:ind w:left="720" w:hanging="360"/>
      </w:pPr>
      <w:rPr>
        <w:rFonts w:asciiTheme="minorHAnsi" w:hAnsiTheme="minorHAnsi" w:cstheme="minorHAnsi" w:hint="default"/>
        <w:b w:val="0"/>
        <w:bCs w:val="0"/>
        <w:i w:val="0"/>
        <w:iCs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15:restartNumberingAfterBreak="0">
    <w:nsid w:val="59E86C30"/>
    <w:multiLevelType w:val="multilevel"/>
    <w:tmpl w:val="CD329FDC"/>
    <w:lvl w:ilvl="0">
      <w:start w:val="1"/>
      <w:numFmt w:val="lowerLetter"/>
      <w:lvlText w:val="%1)"/>
      <w:lvlJc w:val="left"/>
      <w:pPr>
        <w:ind w:left="720" w:hanging="360"/>
      </w:pPr>
      <w:rPr>
        <w:rFonts w:asciiTheme="minorHAnsi" w:hAnsiTheme="minorHAnsi" w:cstheme="minorHAnsi" w:hint="default"/>
        <w:b w:val="0"/>
        <w:bCs w:val="0"/>
        <w:i w:val="0"/>
        <w:iCs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15:restartNumberingAfterBreak="0">
    <w:nsid w:val="60DE7D82"/>
    <w:multiLevelType w:val="multilevel"/>
    <w:tmpl w:val="58FA02AE"/>
    <w:lvl w:ilvl="0">
      <w:start w:val="1"/>
      <w:numFmt w:val="lowerLetter"/>
      <w:lvlText w:val="%1)"/>
      <w:lvlJc w:val="left"/>
      <w:pPr>
        <w:ind w:left="720" w:hanging="360"/>
      </w:pPr>
      <w:rPr>
        <w:rFonts w:asciiTheme="minorHAnsi" w:hAnsiTheme="minorHAnsi" w:cstheme="minorHAnsi" w:hint="default"/>
        <w:b w:val="0"/>
        <w:bCs w:val="0"/>
        <w:i w:val="0"/>
        <w:iCs w:val="0"/>
      </w:rPr>
    </w:lvl>
    <w:lvl w:ilvl="1">
      <w:start w:val="1"/>
      <w:numFmt w:val="lowerLetter"/>
      <w:lvlText w:val="%2)"/>
      <w:lvlJc w:val="left"/>
      <w:pPr>
        <w:ind w:left="1440" w:hanging="360"/>
      </w:pPr>
      <w:rPr>
        <w:rFonts w:hint="default"/>
        <w:b w:val="0"/>
        <w:bCs w:val="0"/>
      </w:rPr>
    </w:lvl>
    <w:lvl w:ilvl="2">
      <w:start w:val="1"/>
      <w:numFmt w:val="lowerLetter"/>
      <w:lvlText w:val="(%3)"/>
      <w:lvlJc w:val="left"/>
      <w:pPr>
        <w:ind w:left="2340" w:hanging="360"/>
      </w:pPr>
      <w:rPr>
        <w:rFonts w:asciiTheme="minorHAnsi" w:eastAsiaTheme="minorHAnsi" w:hAnsiTheme="minorHAnsi" w:cstheme="minorBidi" w:hint="default"/>
        <w:color w:val="auto"/>
        <w:sz w:val="22"/>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15:restartNumberingAfterBreak="0">
    <w:nsid w:val="625646FE"/>
    <w:multiLevelType w:val="hybridMultilevel"/>
    <w:tmpl w:val="150E2858"/>
    <w:lvl w:ilvl="0" w:tplc="04100005">
      <w:start w:val="1"/>
      <w:numFmt w:val="bullet"/>
      <w:lvlText w:val=""/>
      <w:lvlJc w:val="left"/>
      <w:pPr>
        <w:ind w:left="750" w:hanging="360"/>
      </w:pPr>
      <w:rPr>
        <w:rFonts w:ascii="Wingdings" w:hAnsi="Wingdings"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38" w15:restartNumberingAfterBreak="0">
    <w:nsid w:val="6266269E"/>
    <w:multiLevelType w:val="multilevel"/>
    <w:tmpl w:val="CD329FDC"/>
    <w:lvl w:ilvl="0">
      <w:start w:val="1"/>
      <w:numFmt w:val="lowerLetter"/>
      <w:lvlText w:val="%1)"/>
      <w:lvlJc w:val="left"/>
      <w:pPr>
        <w:ind w:left="720" w:hanging="360"/>
      </w:pPr>
      <w:rPr>
        <w:rFonts w:asciiTheme="minorHAnsi" w:hAnsiTheme="minorHAnsi" w:cstheme="minorHAnsi" w:hint="default"/>
        <w:b w:val="0"/>
        <w:bCs w:val="0"/>
        <w:i w:val="0"/>
        <w:iCs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15:restartNumberingAfterBreak="0">
    <w:nsid w:val="657A4859"/>
    <w:multiLevelType w:val="multilevel"/>
    <w:tmpl w:val="CD329FDC"/>
    <w:lvl w:ilvl="0">
      <w:start w:val="1"/>
      <w:numFmt w:val="lowerLetter"/>
      <w:lvlText w:val="%1)"/>
      <w:lvlJc w:val="left"/>
      <w:pPr>
        <w:ind w:left="720" w:hanging="360"/>
      </w:pPr>
      <w:rPr>
        <w:rFonts w:asciiTheme="minorHAnsi" w:hAnsiTheme="minorHAnsi" w:cstheme="minorHAnsi" w:hint="default"/>
        <w:b w:val="0"/>
        <w:bCs w:val="0"/>
        <w:i w:val="0"/>
        <w:iCs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0" w15:restartNumberingAfterBreak="0">
    <w:nsid w:val="6B2420C2"/>
    <w:multiLevelType w:val="multilevel"/>
    <w:tmpl w:val="CD329FDC"/>
    <w:lvl w:ilvl="0">
      <w:start w:val="1"/>
      <w:numFmt w:val="lowerLetter"/>
      <w:lvlText w:val="%1)"/>
      <w:lvlJc w:val="left"/>
      <w:pPr>
        <w:ind w:left="720" w:hanging="360"/>
      </w:pPr>
      <w:rPr>
        <w:rFonts w:asciiTheme="minorHAnsi" w:hAnsiTheme="minorHAnsi" w:cstheme="minorHAnsi" w:hint="default"/>
        <w:b w:val="0"/>
        <w:bCs w:val="0"/>
        <w:i w:val="0"/>
        <w:iCs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1" w15:restartNumberingAfterBreak="0">
    <w:nsid w:val="76E20A4A"/>
    <w:multiLevelType w:val="hybridMultilevel"/>
    <w:tmpl w:val="5B7621E2"/>
    <w:lvl w:ilvl="0" w:tplc="04100005">
      <w:start w:val="1"/>
      <w:numFmt w:val="bullet"/>
      <w:lvlText w:val=""/>
      <w:lvlJc w:val="left"/>
      <w:pPr>
        <w:ind w:left="750" w:hanging="360"/>
      </w:pPr>
      <w:rPr>
        <w:rFonts w:ascii="Wingdings" w:hAnsi="Wingdings" w:hint="default"/>
      </w:rPr>
    </w:lvl>
    <w:lvl w:ilvl="1" w:tplc="04090003" w:tentative="1">
      <w:start w:val="1"/>
      <w:numFmt w:val="bullet"/>
      <w:lvlText w:val="o"/>
      <w:lvlJc w:val="left"/>
      <w:pPr>
        <w:ind w:left="1470" w:hanging="360"/>
      </w:pPr>
      <w:rPr>
        <w:rFonts w:ascii="Courier New" w:hAnsi="Courier New" w:cs="Courier New" w:hint="default"/>
      </w:rPr>
    </w:lvl>
    <w:lvl w:ilvl="2" w:tplc="04090005">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42" w15:restartNumberingAfterBreak="0">
    <w:nsid w:val="7AFE2F7E"/>
    <w:multiLevelType w:val="multilevel"/>
    <w:tmpl w:val="4E00B282"/>
    <w:lvl w:ilvl="0">
      <w:start w:val="1"/>
      <w:numFmt w:val="decimal"/>
      <w:lvlText w:val="%1."/>
      <w:lvlJc w:val="left"/>
      <w:pPr>
        <w:ind w:left="720" w:hanging="360"/>
      </w:pPr>
      <w:rPr>
        <w:rFonts w:hint="default"/>
        <w:b/>
        <w:bCs/>
        <w:color w:val="FFFFFF" w:themeColor="background1"/>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3" w15:restartNumberingAfterBreak="0">
    <w:nsid w:val="7DB25ACD"/>
    <w:multiLevelType w:val="multilevel"/>
    <w:tmpl w:val="14E029EA"/>
    <w:lvl w:ilvl="0">
      <w:start w:val="1"/>
      <w:numFmt w:val="lowerLetter"/>
      <w:lvlText w:val="%1)"/>
      <w:lvlJc w:val="left"/>
      <w:pPr>
        <w:ind w:left="720" w:hanging="360"/>
      </w:pPr>
      <w:rPr>
        <w:b w:val="0"/>
        <w:bCs w:val="0"/>
        <w:i w:val="0"/>
        <w:iCs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16cid:durableId="743070367">
    <w:abstractNumId w:val="41"/>
  </w:num>
  <w:num w:numId="2" w16cid:durableId="1818960004">
    <w:abstractNumId w:val="7"/>
  </w:num>
  <w:num w:numId="3" w16cid:durableId="597326988">
    <w:abstractNumId w:val="13"/>
  </w:num>
  <w:num w:numId="4" w16cid:durableId="1320112894">
    <w:abstractNumId w:val="5"/>
  </w:num>
  <w:num w:numId="5" w16cid:durableId="585841367">
    <w:abstractNumId w:val="37"/>
  </w:num>
  <w:num w:numId="6" w16cid:durableId="354811924">
    <w:abstractNumId w:val="17"/>
  </w:num>
  <w:num w:numId="7" w16cid:durableId="461462851">
    <w:abstractNumId w:val="15"/>
  </w:num>
  <w:num w:numId="8" w16cid:durableId="952442231">
    <w:abstractNumId w:val="21"/>
  </w:num>
  <w:num w:numId="9" w16cid:durableId="889804726">
    <w:abstractNumId w:val="19"/>
  </w:num>
  <w:num w:numId="10" w16cid:durableId="2027751655">
    <w:abstractNumId w:val="29"/>
  </w:num>
  <w:num w:numId="11" w16cid:durableId="1777870163">
    <w:abstractNumId w:val="9"/>
  </w:num>
  <w:num w:numId="12" w16cid:durableId="1628580861">
    <w:abstractNumId w:val="30"/>
  </w:num>
  <w:num w:numId="13" w16cid:durableId="1786264749">
    <w:abstractNumId w:val="2"/>
  </w:num>
  <w:num w:numId="14" w16cid:durableId="174929049">
    <w:abstractNumId w:val="8"/>
  </w:num>
  <w:num w:numId="15" w16cid:durableId="1997757158">
    <w:abstractNumId w:val="43"/>
  </w:num>
  <w:num w:numId="16" w16cid:durableId="625815672">
    <w:abstractNumId w:val="22"/>
  </w:num>
  <w:num w:numId="17" w16cid:durableId="1013268678">
    <w:abstractNumId w:val="11"/>
  </w:num>
  <w:num w:numId="18" w16cid:durableId="754404480">
    <w:abstractNumId w:val="4"/>
  </w:num>
  <w:num w:numId="19" w16cid:durableId="1390155229">
    <w:abstractNumId w:val="40"/>
  </w:num>
  <w:num w:numId="20" w16cid:durableId="804203514">
    <w:abstractNumId w:val="36"/>
  </w:num>
  <w:num w:numId="21" w16cid:durableId="645864467">
    <w:abstractNumId w:val="25"/>
  </w:num>
  <w:num w:numId="22" w16cid:durableId="1596551153">
    <w:abstractNumId w:val="32"/>
  </w:num>
  <w:num w:numId="23" w16cid:durableId="1683898306">
    <w:abstractNumId w:val="24"/>
  </w:num>
  <w:num w:numId="24" w16cid:durableId="1753812787">
    <w:abstractNumId w:val="28"/>
  </w:num>
  <w:num w:numId="25" w16cid:durableId="1278608385">
    <w:abstractNumId w:val="23"/>
  </w:num>
  <w:num w:numId="26" w16cid:durableId="307592302">
    <w:abstractNumId w:val="34"/>
  </w:num>
  <w:num w:numId="27" w16cid:durableId="1370836420">
    <w:abstractNumId w:val="6"/>
  </w:num>
  <w:num w:numId="28" w16cid:durableId="1678076808">
    <w:abstractNumId w:val="1"/>
  </w:num>
  <w:num w:numId="29" w16cid:durableId="930552306">
    <w:abstractNumId w:val="10"/>
  </w:num>
  <w:num w:numId="30" w16cid:durableId="392848061">
    <w:abstractNumId w:val="20"/>
  </w:num>
  <w:num w:numId="31" w16cid:durableId="1618945740">
    <w:abstractNumId w:val="16"/>
  </w:num>
  <w:num w:numId="32" w16cid:durableId="611281595">
    <w:abstractNumId w:val="35"/>
  </w:num>
  <w:num w:numId="33" w16cid:durableId="891044271">
    <w:abstractNumId w:val="3"/>
  </w:num>
  <w:num w:numId="34" w16cid:durableId="426460222">
    <w:abstractNumId w:val="18"/>
  </w:num>
  <w:num w:numId="35" w16cid:durableId="1226451632">
    <w:abstractNumId w:val="33"/>
  </w:num>
  <w:num w:numId="36" w16cid:durableId="1633705088">
    <w:abstractNumId w:val="31"/>
  </w:num>
  <w:num w:numId="37" w16cid:durableId="1697343055">
    <w:abstractNumId w:val="14"/>
  </w:num>
  <w:num w:numId="38" w16cid:durableId="429476414">
    <w:abstractNumId w:val="42"/>
  </w:num>
  <w:num w:numId="39" w16cid:durableId="987055076">
    <w:abstractNumId w:val="27"/>
  </w:num>
  <w:num w:numId="40" w16cid:durableId="986083475">
    <w:abstractNumId w:val="0"/>
  </w:num>
  <w:num w:numId="41" w16cid:durableId="1702389562">
    <w:abstractNumId w:val="39"/>
  </w:num>
  <w:num w:numId="42" w16cid:durableId="1944265428">
    <w:abstractNumId w:val="38"/>
  </w:num>
  <w:num w:numId="43" w16cid:durableId="1054545314">
    <w:abstractNumId w:val="12"/>
  </w:num>
  <w:num w:numId="44" w16cid:durableId="567114675">
    <w:abstractNumId w:val="2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A83"/>
    <w:rsid w:val="000015E2"/>
    <w:rsid w:val="00005292"/>
    <w:rsid w:val="00011025"/>
    <w:rsid w:val="0001537C"/>
    <w:rsid w:val="000158E8"/>
    <w:rsid w:val="00020865"/>
    <w:rsid w:val="00021C09"/>
    <w:rsid w:val="00030FE5"/>
    <w:rsid w:val="0003541B"/>
    <w:rsid w:val="00036F4D"/>
    <w:rsid w:val="00037C2E"/>
    <w:rsid w:val="00040BD8"/>
    <w:rsid w:val="00054051"/>
    <w:rsid w:val="000616F5"/>
    <w:rsid w:val="00064E04"/>
    <w:rsid w:val="00066B17"/>
    <w:rsid w:val="00070FEE"/>
    <w:rsid w:val="000820F9"/>
    <w:rsid w:val="00090E3E"/>
    <w:rsid w:val="000967E9"/>
    <w:rsid w:val="000B19F4"/>
    <w:rsid w:val="000B7D99"/>
    <w:rsid w:val="000C391A"/>
    <w:rsid w:val="000D4B1B"/>
    <w:rsid w:val="000E1485"/>
    <w:rsid w:val="000E237E"/>
    <w:rsid w:val="000E4607"/>
    <w:rsid w:val="000E4BD1"/>
    <w:rsid w:val="000E6B3B"/>
    <w:rsid w:val="000F447B"/>
    <w:rsid w:val="000F5EB5"/>
    <w:rsid w:val="000F7106"/>
    <w:rsid w:val="0010075E"/>
    <w:rsid w:val="00100DD7"/>
    <w:rsid w:val="001103DA"/>
    <w:rsid w:val="0011146A"/>
    <w:rsid w:val="00111D93"/>
    <w:rsid w:val="00113A14"/>
    <w:rsid w:val="00125A94"/>
    <w:rsid w:val="00127AFC"/>
    <w:rsid w:val="00133E00"/>
    <w:rsid w:val="00153B5F"/>
    <w:rsid w:val="00153D6F"/>
    <w:rsid w:val="001645C7"/>
    <w:rsid w:val="001673E2"/>
    <w:rsid w:val="00173E85"/>
    <w:rsid w:val="00175F5A"/>
    <w:rsid w:val="001767B3"/>
    <w:rsid w:val="00176919"/>
    <w:rsid w:val="00177843"/>
    <w:rsid w:val="001877EB"/>
    <w:rsid w:val="00194580"/>
    <w:rsid w:val="001C043B"/>
    <w:rsid w:val="001C61DC"/>
    <w:rsid w:val="001D2F21"/>
    <w:rsid w:val="001D41C6"/>
    <w:rsid w:val="001D4A88"/>
    <w:rsid w:val="001D54D2"/>
    <w:rsid w:val="001E0E21"/>
    <w:rsid w:val="001E4463"/>
    <w:rsid w:val="001E5B93"/>
    <w:rsid w:val="001E60D9"/>
    <w:rsid w:val="001E660B"/>
    <w:rsid w:val="001F0171"/>
    <w:rsid w:val="001F5D7D"/>
    <w:rsid w:val="001F7301"/>
    <w:rsid w:val="0020596F"/>
    <w:rsid w:val="00212444"/>
    <w:rsid w:val="002127E1"/>
    <w:rsid w:val="00216A1F"/>
    <w:rsid w:val="00220F03"/>
    <w:rsid w:val="0022126F"/>
    <w:rsid w:val="00225B09"/>
    <w:rsid w:val="002279DE"/>
    <w:rsid w:val="00230350"/>
    <w:rsid w:val="0023162C"/>
    <w:rsid w:val="00233F9B"/>
    <w:rsid w:val="00235921"/>
    <w:rsid w:val="00237524"/>
    <w:rsid w:val="00240A76"/>
    <w:rsid w:val="00241657"/>
    <w:rsid w:val="00242065"/>
    <w:rsid w:val="0024207E"/>
    <w:rsid w:val="00252903"/>
    <w:rsid w:val="00253FF1"/>
    <w:rsid w:val="002571FB"/>
    <w:rsid w:val="00260140"/>
    <w:rsid w:val="0026454E"/>
    <w:rsid w:val="002708F8"/>
    <w:rsid w:val="002941DA"/>
    <w:rsid w:val="00296367"/>
    <w:rsid w:val="002B3695"/>
    <w:rsid w:val="002B3E3C"/>
    <w:rsid w:val="002B60EC"/>
    <w:rsid w:val="002C607D"/>
    <w:rsid w:val="002D2AD1"/>
    <w:rsid w:val="002D62F9"/>
    <w:rsid w:val="002E192C"/>
    <w:rsid w:val="002E5754"/>
    <w:rsid w:val="002F2CB6"/>
    <w:rsid w:val="002F53D5"/>
    <w:rsid w:val="002F5584"/>
    <w:rsid w:val="00302D21"/>
    <w:rsid w:val="0031272B"/>
    <w:rsid w:val="00312DDF"/>
    <w:rsid w:val="00314E3A"/>
    <w:rsid w:val="00316E54"/>
    <w:rsid w:val="003227E1"/>
    <w:rsid w:val="003238DC"/>
    <w:rsid w:val="003256EB"/>
    <w:rsid w:val="003347F9"/>
    <w:rsid w:val="00340525"/>
    <w:rsid w:val="00340606"/>
    <w:rsid w:val="003428C4"/>
    <w:rsid w:val="003511FF"/>
    <w:rsid w:val="003626AB"/>
    <w:rsid w:val="00367DD8"/>
    <w:rsid w:val="00372500"/>
    <w:rsid w:val="00372CE0"/>
    <w:rsid w:val="00372ECE"/>
    <w:rsid w:val="00373BC0"/>
    <w:rsid w:val="00374861"/>
    <w:rsid w:val="00380E48"/>
    <w:rsid w:val="003831D6"/>
    <w:rsid w:val="003919BB"/>
    <w:rsid w:val="003A065D"/>
    <w:rsid w:val="003A3A35"/>
    <w:rsid w:val="003A3F7F"/>
    <w:rsid w:val="003A6969"/>
    <w:rsid w:val="003A72D1"/>
    <w:rsid w:val="003B7BA9"/>
    <w:rsid w:val="003C55C3"/>
    <w:rsid w:val="003C6FB4"/>
    <w:rsid w:val="003D6090"/>
    <w:rsid w:val="003E187C"/>
    <w:rsid w:val="003E273E"/>
    <w:rsid w:val="003E3FFB"/>
    <w:rsid w:val="003E51E1"/>
    <w:rsid w:val="003E646A"/>
    <w:rsid w:val="003F113A"/>
    <w:rsid w:val="003F459C"/>
    <w:rsid w:val="003F48F4"/>
    <w:rsid w:val="003F6D94"/>
    <w:rsid w:val="004022FB"/>
    <w:rsid w:val="00411F8E"/>
    <w:rsid w:val="00412EF6"/>
    <w:rsid w:val="004242FA"/>
    <w:rsid w:val="0042486D"/>
    <w:rsid w:val="00433E25"/>
    <w:rsid w:val="00441180"/>
    <w:rsid w:val="00441255"/>
    <w:rsid w:val="00441F7D"/>
    <w:rsid w:val="004470A3"/>
    <w:rsid w:val="00455FF6"/>
    <w:rsid w:val="004664D0"/>
    <w:rsid w:val="0047545A"/>
    <w:rsid w:val="00475ECA"/>
    <w:rsid w:val="0048439A"/>
    <w:rsid w:val="00486588"/>
    <w:rsid w:val="004903B0"/>
    <w:rsid w:val="00490EC6"/>
    <w:rsid w:val="004A1CDC"/>
    <w:rsid w:val="004A768B"/>
    <w:rsid w:val="004C061C"/>
    <w:rsid w:val="004C2730"/>
    <w:rsid w:val="004C472F"/>
    <w:rsid w:val="004D0F0A"/>
    <w:rsid w:val="004D288A"/>
    <w:rsid w:val="004D4882"/>
    <w:rsid w:val="004D799E"/>
    <w:rsid w:val="004E64B6"/>
    <w:rsid w:val="004F03A9"/>
    <w:rsid w:val="00502F03"/>
    <w:rsid w:val="00507AB3"/>
    <w:rsid w:val="00512831"/>
    <w:rsid w:val="00521698"/>
    <w:rsid w:val="005225EE"/>
    <w:rsid w:val="00522A18"/>
    <w:rsid w:val="00542B35"/>
    <w:rsid w:val="00545CB7"/>
    <w:rsid w:val="00555C4A"/>
    <w:rsid w:val="00561C23"/>
    <w:rsid w:val="00575349"/>
    <w:rsid w:val="0058074F"/>
    <w:rsid w:val="0058108D"/>
    <w:rsid w:val="00585C1E"/>
    <w:rsid w:val="00586F0C"/>
    <w:rsid w:val="0058711F"/>
    <w:rsid w:val="005939A7"/>
    <w:rsid w:val="005976DC"/>
    <w:rsid w:val="005A4363"/>
    <w:rsid w:val="005B273C"/>
    <w:rsid w:val="005B5C79"/>
    <w:rsid w:val="005B65E8"/>
    <w:rsid w:val="005B71A0"/>
    <w:rsid w:val="005C3041"/>
    <w:rsid w:val="005C334B"/>
    <w:rsid w:val="005D5A06"/>
    <w:rsid w:val="005E28B6"/>
    <w:rsid w:val="005E71D9"/>
    <w:rsid w:val="005E7591"/>
    <w:rsid w:val="005F26FC"/>
    <w:rsid w:val="005F2BD0"/>
    <w:rsid w:val="00602230"/>
    <w:rsid w:val="00604CA6"/>
    <w:rsid w:val="006058D2"/>
    <w:rsid w:val="00606111"/>
    <w:rsid w:val="00606930"/>
    <w:rsid w:val="00612703"/>
    <w:rsid w:val="00617CD2"/>
    <w:rsid w:val="006265E4"/>
    <w:rsid w:val="006268DC"/>
    <w:rsid w:val="00635805"/>
    <w:rsid w:val="00642C11"/>
    <w:rsid w:val="006442A8"/>
    <w:rsid w:val="00647C5C"/>
    <w:rsid w:val="00652AE6"/>
    <w:rsid w:val="00670B58"/>
    <w:rsid w:val="0067762B"/>
    <w:rsid w:val="006934FD"/>
    <w:rsid w:val="006C177D"/>
    <w:rsid w:val="006C1CD6"/>
    <w:rsid w:val="006C58F7"/>
    <w:rsid w:val="006C630D"/>
    <w:rsid w:val="006D099B"/>
    <w:rsid w:val="006D596F"/>
    <w:rsid w:val="006D7B7A"/>
    <w:rsid w:val="006E6078"/>
    <w:rsid w:val="006F00FB"/>
    <w:rsid w:val="006F33FA"/>
    <w:rsid w:val="006F3BAD"/>
    <w:rsid w:val="007021CB"/>
    <w:rsid w:val="00706187"/>
    <w:rsid w:val="007071ED"/>
    <w:rsid w:val="0071317A"/>
    <w:rsid w:val="007143D4"/>
    <w:rsid w:val="0072040C"/>
    <w:rsid w:val="007215C9"/>
    <w:rsid w:val="007223CF"/>
    <w:rsid w:val="00730E40"/>
    <w:rsid w:val="007350D0"/>
    <w:rsid w:val="00736B25"/>
    <w:rsid w:val="007405DD"/>
    <w:rsid w:val="00745B4D"/>
    <w:rsid w:val="00746D67"/>
    <w:rsid w:val="00753F99"/>
    <w:rsid w:val="00761678"/>
    <w:rsid w:val="00765A99"/>
    <w:rsid w:val="0076631E"/>
    <w:rsid w:val="00767F23"/>
    <w:rsid w:val="00770272"/>
    <w:rsid w:val="00774B12"/>
    <w:rsid w:val="00776020"/>
    <w:rsid w:val="00783F0F"/>
    <w:rsid w:val="0078740A"/>
    <w:rsid w:val="00791A13"/>
    <w:rsid w:val="00796611"/>
    <w:rsid w:val="007A5F58"/>
    <w:rsid w:val="007B5E36"/>
    <w:rsid w:val="007B6A3D"/>
    <w:rsid w:val="007C64CA"/>
    <w:rsid w:val="007C76B2"/>
    <w:rsid w:val="007D022F"/>
    <w:rsid w:val="007D274D"/>
    <w:rsid w:val="007E2A96"/>
    <w:rsid w:val="007E4C21"/>
    <w:rsid w:val="007F3D53"/>
    <w:rsid w:val="007F5D9E"/>
    <w:rsid w:val="007F62CF"/>
    <w:rsid w:val="008018DE"/>
    <w:rsid w:val="008027E7"/>
    <w:rsid w:val="00803F5A"/>
    <w:rsid w:val="00807DD2"/>
    <w:rsid w:val="00810566"/>
    <w:rsid w:val="008475B0"/>
    <w:rsid w:val="00851A1E"/>
    <w:rsid w:val="00854542"/>
    <w:rsid w:val="00862546"/>
    <w:rsid w:val="00863546"/>
    <w:rsid w:val="008639E1"/>
    <w:rsid w:val="00864C3C"/>
    <w:rsid w:val="008719BA"/>
    <w:rsid w:val="008774CD"/>
    <w:rsid w:val="008803FC"/>
    <w:rsid w:val="00880A88"/>
    <w:rsid w:val="008872F3"/>
    <w:rsid w:val="00887F74"/>
    <w:rsid w:val="00893B38"/>
    <w:rsid w:val="00894963"/>
    <w:rsid w:val="008A24C3"/>
    <w:rsid w:val="008A2B61"/>
    <w:rsid w:val="008A376F"/>
    <w:rsid w:val="008A3889"/>
    <w:rsid w:val="008A592C"/>
    <w:rsid w:val="008A7E85"/>
    <w:rsid w:val="008B5A0C"/>
    <w:rsid w:val="008B6989"/>
    <w:rsid w:val="008B7FD5"/>
    <w:rsid w:val="008D3916"/>
    <w:rsid w:val="008D4E38"/>
    <w:rsid w:val="008E3072"/>
    <w:rsid w:val="008E69BC"/>
    <w:rsid w:val="008E6C70"/>
    <w:rsid w:val="008E6EE7"/>
    <w:rsid w:val="008F19F6"/>
    <w:rsid w:val="008F2A7F"/>
    <w:rsid w:val="008F3484"/>
    <w:rsid w:val="008F7340"/>
    <w:rsid w:val="008F74DE"/>
    <w:rsid w:val="008F74F6"/>
    <w:rsid w:val="00900C6F"/>
    <w:rsid w:val="009017B5"/>
    <w:rsid w:val="00903A3D"/>
    <w:rsid w:val="0091088D"/>
    <w:rsid w:val="0091190F"/>
    <w:rsid w:val="00914904"/>
    <w:rsid w:val="009213FD"/>
    <w:rsid w:val="0092261C"/>
    <w:rsid w:val="00925902"/>
    <w:rsid w:val="00926746"/>
    <w:rsid w:val="0092763A"/>
    <w:rsid w:val="009303FF"/>
    <w:rsid w:val="009431B2"/>
    <w:rsid w:val="00950989"/>
    <w:rsid w:val="009659C4"/>
    <w:rsid w:val="00965A75"/>
    <w:rsid w:val="009719F2"/>
    <w:rsid w:val="00971FEF"/>
    <w:rsid w:val="0097280F"/>
    <w:rsid w:val="0097284D"/>
    <w:rsid w:val="0097490B"/>
    <w:rsid w:val="00976504"/>
    <w:rsid w:val="0097775A"/>
    <w:rsid w:val="00985FEC"/>
    <w:rsid w:val="009865ED"/>
    <w:rsid w:val="00987708"/>
    <w:rsid w:val="00987FC3"/>
    <w:rsid w:val="00990D9B"/>
    <w:rsid w:val="009940A7"/>
    <w:rsid w:val="009A27C7"/>
    <w:rsid w:val="009B3681"/>
    <w:rsid w:val="009C1A4A"/>
    <w:rsid w:val="009D1BCF"/>
    <w:rsid w:val="009D3855"/>
    <w:rsid w:val="009D7017"/>
    <w:rsid w:val="009D73FD"/>
    <w:rsid w:val="009E1E3F"/>
    <w:rsid w:val="009E67F0"/>
    <w:rsid w:val="009F20E2"/>
    <w:rsid w:val="009F31A3"/>
    <w:rsid w:val="00A06BF5"/>
    <w:rsid w:val="00A22563"/>
    <w:rsid w:val="00A32781"/>
    <w:rsid w:val="00A41A29"/>
    <w:rsid w:val="00A41CA7"/>
    <w:rsid w:val="00A458D5"/>
    <w:rsid w:val="00A4606F"/>
    <w:rsid w:val="00A5153D"/>
    <w:rsid w:val="00A532E0"/>
    <w:rsid w:val="00A55DC4"/>
    <w:rsid w:val="00A5668F"/>
    <w:rsid w:val="00A618D5"/>
    <w:rsid w:val="00A702E8"/>
    <w:rsid w:val="00A71989"/>
    <w:rsid w:val="00A81212"/>
    <w:rsid w:val="00A8313D"/>
    <w:rsid w:val="00A84A5A"/>
    <w:rsid w:val="00A84A6E"/>
    <w:rsid w:val="00A90DF1"/>
    <w:rsid w:val="00A924EE"/>
    <w:rsid w:val="00A944EC"/>
    <w:rsid w:val="00A96582"/>
    <w:rsid w:val="00AA78A8"/>
    <w:rsid w:val="00AA7D79"/>
    <w:rsid w:val="00AB1E22"/>
    <w:rsid w:val="00AB4627"/>
    <w:rsid w:val="00AC1C84"/>
    <w:rsid w:val="00AC22DE"/>
    <w:rsid w:val="00AC35EC"/>
    <w:rsid w:val="00AC6604"/>
    <w:rsid w:val="00AC7F37"/>
    <w:rsid w:val="00AE406A"/>
    <w:rsid w:val="00AE4D11"/>
    <w:rsid w:val="00AE792E"/>
    <w:rsid w:val="00AF733D"/>
    <w:rsid w:val="00B0665F"/>
    <w:rsid w:val="00B06FEB"/>
    <w:rsid w:val="00B076D1"/>
    <w:rsid w:val="00B140F6"/>
    <w:rsid w:val="00B175E9"/>
    <w:rsid w:val="00B202D0"/>
    <w:rsid w:val="00B22E4D"/>
    <w:rsid w:val="00B30CBE"/>
    <w:rsid w:val="00B312F5"/>
    <w:rsid w:val="00B41A96"/>
    <w:rsid w:val="00B42213"/>
    <w:rsid w:val="00B438C0"/>
    <w:rsid w:val="00B455EA"/>
    <w:rsid w:val="00B503BB"/>
    <w:rsid w:val="00B7061B"/>
    <w:rsid w:val="00B8533B"/>
    <w:rsid w:val="00B8678C"/>
    <w:rsid w:val="00B87D1C"/>
    <w:rsid w:val="00B962C0"/>
    <w:rsid w:val="00B9751B"/>
    <w:rsid w:val="00BB47BE"/>
    <w:rsid w:val="00BB5EF4"/>
    <w:rsid w:val="00BC0359"/>
    <w:rsid w:val="00BC31A1"/>
    <w:rsid w:val="00BC3500"/>
    <w:rsid w:val="00BC4DC3"/>
    <w:rsid w:val="00BD061E"/>
    <w:rsid w:val="00BD0EBC"/>
    <w:rsid w:val="00BD46D0"/>
    <w:rsid w:val="00BD5115"/>
    <w:rsid w:val="00BD7547"/>
    <w:rsid w:val="00BE2CDB"/>
    <w:rsid w:val="00BE78D5"/>
    <w:rsid w:val="00BE7C1A"/>
    <w:rsid w:val="00BF2258"/>
    <w:rsid w:val="00BF3D56"/>
    <w:rsid w:val="00BF4C4B"/>
    <w:rsid w:val="00BF6C6A"/>
    <w:rsid w:val="00BF7FB0"/>
    <w:rsid w:val="00C07384"/>
    <w:rsid w:val="00C07FCB"/>
    <w:rsid w:val="00C26635"/>
    <w:rsid w:val="00C269AC"/>
    <w:rsid w:val="00C3180F"/>
    <w:rsid w:val="00C34BE6"/>
    <w:rsid w:val="00C4325B"/>
    <w:rsid w:val="00C52372"/>
    <w:rsid w:val="00C52B6F"/>
    <w:rsid w:val="00C539CB"/>
    <w:rsid w:val="00C54848"/>
    <w:rsid w:val="00C55D96"/>
    <w:rsid w:val="00C5739B"/>
    <w:rsid w:val="00C62467"/>
    <w:rsid w:val="00C644BA"/>
    <w:rsid w:val="00C65072"/>
    <w:rsid w:val="00C655A7"/>
    <w:rsid w:val="00C66FBA"/>
    <w:rsid w:val="00C707DD"/>
    <w:rsid w:val="00C80E2F"/>
    <w:rsid w:val="00C81C8F"/>
    <w:rsid w:val="00C830A3"/>
    <w:rsid w:val="00C87715"/>
    <w:rsid w:val="00C9257F"/>
    <w:rsid w:val="00C945BB"/>
    <w:rsid w:val="00C9663C"/>
    <w:rsid w:val="00CA0540"/>
    <w:rsid w:val="00CA2F6F"/>
    <w:rsid w:val="00CB01B5"/>
    <w:rsid w:val="00CB0B57"/>
    <w:rsid w:val="00CC104C"/>
    <w:rsid w:val="00CC69B6"/>
    <w:rsid w:val="00CD2AF1"/>
    <w:rsid w:val="00CD2B67"/>
    <w:rsid w:val="00CD72C1"/>
    <w:rsid w:val="00CD7FEB"/>
    <w:rsid w:val="00CE03AF"/>
    <w:rsid w:val="00CE665B"/>
    <w:rsid w:val="00CF0A53"/>
    <w:rsid w:val="00CF446D"/>
    <w:rsid w:val="00D06C97"/>
    <w:rsid w:val="00D073DE"/>
    <w:rsid w:val="00D13E7B"/>
    <w:rsid w:val="00D17C12"/>
    <w:rsid w:val="00D20D2E"/>
    <w:rsid w:val="00D2345A"/>
    <w:rsid w:val="00D2641B"/>
    <w:rsid w:val="00D35861"/>
    <w:rsid w:val="00D440D1"/>
    <w:rsid w:val="00D46D92"/>
    <w:rsid w:val="00D5180C"/>
    <w:rsid w:val="00D54949"/>
    <w:rsid w:val="00D63ABE"/>
    <w:rsid w:val="00D63B82"/>
    <w:rsid w:val="00D7349A"/>
    <w:rsid w:val="00D73B64"/>
    <w:rsid w:val="00D76FB9"/>
    <w:rsid w:val="00D8061A"/>
    <w:rsid w:val="00D81FF9"/>
    <w:rsid w:val="00D9087F"/>
    <w:rsid w:val="00D92BE0"/>
    <w:rsid w:val="00D94886"/>
    <w:rsid w:val="00D94BAB"/>
    <w:rsid w:val="00DA4777"/>
    <w:rsid w:val="00DB1FA5"/>
    <w:rsid w:val="00DB4241"/>
    <w:rsid w:val="00DB6E49"/>
    <w:rsid w:val="00DC03C0"/>
    <w:rsid w:val="00DC1B02"/>
    <w:rsid w:val="00DC329B"/>
    <w:rsid w:val="00DD0272"/>
    <w:rsid w:val="00DD7616"/>
    <w:rsid w:val="00DE7CD0"/>
    <w:rsid w:val="00DF2528"/>
    <w:rsid w:val="00DF4864"/>
    <w:rsid w:val="00E02270"/>
    <w:rsid w:val="00E03A5D"/>
    <w:rsid w:val="00E11AA1"/>
    <w:rsid w:val="00E15DD2"/>
    <w:rsid w:val="00E20F0B"/>
    <w:rsid w:val="00E26FD4"/>
    <w:rsid w:val="00E406E4"/>
    <w:rsid w:val="00E42044"/>
    <w:rsid w:val="00E44FAF"/>
    <w:rsid w:val="00E47172"/>
    <w:rsid w:val="00E52078"/>
    <w:rsid w:val="00E52991"/>
    <w:rsid w:val="00E5343B"/>
    <w:rsid w:val="00E53E0B"/>
    <w:rsid w:val="00E55A72"/>
    <w:rsid w:val="00E61A83"/>
    <w:rsid w:val="00E64D0F"/>
    <w:rsid w:val="00E7093C"/>
    <w:rsid w:val="00E80040"/>
    <w:rsid w:val="00E82FF5"/>
    <w:rsid w:val="00E93466"/>
    <w:rsid w:val="00EA4CA3"/>
    <w:rsid w:val="00EA5285"/>
    <w:rsid w:val="00EA6C68"/>
    <w:rsid w:val="00EA7185"/>
    <w:rsid w:val="00EB42BD"/>
    <w:rsid w:val="00EB5ACD"/>
    <w:rsid w:val="00EB7469"/>
    <w:rsid w:val="00EC7A23"/>
    <w:rsid w:val="00ED40EB"/>
    <w:rsid w:val="00EE07F7"/>
    <w:rsid w:val="00EE60C1"/>
    <w:rsid w:val="00EF07A0"/>
    <w:rsid w:val="00EF08A0"/>
    <w:rsid w:val="00EF4747"/>
    <w:rsid w:val="00EF7507"/>
    <w:rsid w:val="00F03F8F"/>
    <w:rsid w:val="00F07B40"/>
    <w:rsid w:val="00F07F40"/>
    <w:rsid w:val="00F10F0D"/>
    <w:rsid w:val="00F1308E"/>
    <w:rsid w:val="00F15543"/>
    <w:rsid w:val="00F20AF1"/>
    <w:rsid w:val="00F21129"/>
    <w:rsid w:val="00F339F0"/>
    <w:rsid w:val="00F33CD0"/>
    <w:rsid w:val="00F347C9"/>
    <w:rsid w:val="00F40396"/>
    <w:rsid w:val="00F406E7"/>
    <w:rsid w:val="00F41763"/>
    <w:rsid w:val="00F4520C"/>
    <w:rsid w:val="00F45700"/>
    <w:rsid w:val="00F554F6"/>
    <w:rsid w:val="00F6062E"/>
    <w:rsid w:val="00F61936"/>
    <w:rsid w:val="00F6218A"/>
    <w:rsid w:val="00F632BA"/>
    <w:rsid w:val="00F74C10"/>
    <w:rsid w:val="00F824C6"/>
    <w:rsid w:val="00F82A8C"/>
    <w:rsid w:val="00F93A65"/>
    <w:rsid w:val="00F94C84"/>
    <w:rsid w:val="00FA6CAC"/>
    <w:rsid w:val="00FB4FF1"/>
    <w:rsid w:val="00FB5D3D"/>
    <w:rsid w:val="00FB5F80"/>
    <w:rsid w:val="00FD132B"/>
    <w:rsid w:val="00FD3BF5"/>
    <w:rsid w:val="00FD61B0"/>
    <w:rsid w:val="00FD6390"/>
    <w:rsid w:val="00FD649F"/>
    <w:rsid w:val="00FD738F"/>
    <w:rsid w:val="00FF11E0"/>
    <w:rsid w:val="00FF241F"/>
    <w:rsid w:val="00FF299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E054F"/>
  <w15:chartTrackingRefBased/>
  <w15:docId w15:val="{F0FE4BC9-E6F4-429C-8BC9-53F050AAA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D649F"/>
    <w:pPr>
      <w:spacing w:before="120" w:after="120" w:line="240" w:lineRule="auto"/>
    </w:pPr>
  </w:style>
  <w:style w:type="paragraph" w:styleId="Titolo1">
    <w:name w:val="heading 1"/>
    <w:basedOn w:val="Normale"/>
    <w:next w:val="Normale"/>
    <w:link w:val="Titolo1Carattere"/>
    <w:uiPriority w:val="9"/>
    <w:qFormat/>
    <w:rsid w:val="00E61A83"/>
    <w:pPr>
      <w:keepNext/>
      <w:keepLines/>
      <w:spacing w:before="240" w:after="0"/>
      <w:outlineLvl w:val="0"/>
    </w:pPr>
    <w:rPr>
      <w:rFonts w:eastAsiaTheme="majorEastAsia" w:cstheme="majorBidi"/>
      <w:b/>
      <w:sz w:val="24"/>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61A83"/>
    <w:rPr>
      <w:rFonts w:eastAsiaTheme="majorEastAsia" w:cstheme="majorBidi"/>
      <w:b/>
      <w:sz w:val="24"/>
      <w:szCs w:val="32"/>
    </w:rPr>
  </w:style>
  <w:style w:type="paragraph" w:styleId="Intestazione">
    <w:name w:val="header"/>
    <w:basedOn w:val="Normale"/>
    <w:link w:val="IntestazioneCarattere"/>
    <w:uiPriority w:val="99"/>
    <w:unhideWhenUsed/>
    <w:rsid w:val="00E61A83"/>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E61A83"/>
  </w:style>
  <w:style w:type="paragraph" w:styleId="Pidipagina">
    <w:name w:val="footer"/>
    <w:basedOn w:val="Normale"/>
    <w:link w:val="PidipaginaCarattere"/>
    <w:uiPriority w:val="99"/>
    <w:unhideWhenUsed/>
    <w:rsid w:val="00E61A83"/>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E61A83"/>
  </w:style>
  <w:style w:type="paragraph" w:styleId="Paragrafoelenco">
    <w:name w:val="List Paragraph"/>
    <w:aliases w:val="Paragrafo elenco 2,List-1,List Paragraph 2 liv,Normale + Elenco puntato,Bullet edison,List Paragraph3,List Paragraph4,List Paragraph11,List Bulletized,Elenco Puntato_Tabella,Bullet List,FooterText,numbered,Paragraphe de liste1,normal,b1"/>
    <w:basedOn w:val="Normale"/>
    <w:link w:val="ParagrafoelencoCarattere"/>
    <w:uiPriority w:val="34"/>
    <w:qFormat/>
    <w:rsid w:val="00E61A83"/>
    <w:pPr>
      <w:ind w:left="720"/>
      <w:contextualSpacing/>
    </w:pPr>
  </w:style>
  <w:style w:type="character" w:styleId="Collegamentoipertestuale">
    <w:name w:val="Hyperlink"/>
    <w:basedOn w:val="Carpredefinitoparagrafo"/>
    <w:uiPriority w:val="99"/>
    <w:unhideWhenUsed/>
    <w:rsid w:val="00E61A83"/>
    <w:rPr>
      <w:color w:val="0563C1" w:themeColor="hyperlink"/>
      <w:u w:val="single"/>
    </w:rPr>
  </w:style>
  <w:style w:type="table" w:styleId="Grigliatabella">
    <w:name w:val="Table Grid"/>
    <w:basedOn w:val="Tabellanormale"/>
    <w:uiPriority w:val="39"/>
    <w:rsid w:val="00E61A83"/>
    <w:pPr>
      <w:spacing w:before="120" w:after="0" w:line="240" w:lineRule="auto"/>
    </w:pPr>
    <w:rPr>
      <w:rFonts w:ascii="Times New Roman" w:eastAsia="Times New Roman" w:hAnsi="Times New Roman" w:cs="Times New Roman"/>
      <w:sz w:val="20"/>
      <w:szCs w:val="20"/>
      <w:lang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e">
    <w:name w:val="Revision"/>
    <w:hidden/>
    <w:uiPriority w:val="99"/>
    <w:semiHidden/>
    <w:rsid w:val="000D4B1B"/>
    <w:pPr>
      <w:spacing w:after="0" w:line="240" w:lineRule="auto"/>
    </w:pPr>
  </w:style>
  <w:style w:type="character" w:styleId="Menzionenonrisolta">
    <w:name w:val="Unresolved Mention"/>
    <w:basedOn w:val="Carpredefinitoparagrafo"/>
    <w:uiPriority w:val="99"/>
    <w:semiHidden/>
    <w:unhideWhenUsed/>
    <w:rsid w:val="00F632BA"/>
    <w:rPr>
      <w:color w:val="605E5C"/>
      <w:shd w:val="clear" w:color="auto" w:fill="E1DFDD"/>
    </w:rPr>
  </w:style>
  <w:style w:type="character" w:styleId="Testosegnaposto">
    <w:name w:val="Placeholder Text"/>
    <w:basedOn w:val="Carpredefinitoparagrafo"/>
    <w:uiPriority w:val="99"/>
    <w:semiHidden/>
    <w:rsid w:val="00B438C0"/>
    <w:rPr>
      <w:color w:val="808080"/>
    </w:rPr>
  </w:style>
  <w:style w:type="character" w:styleId="Rimandocommento">
    <w:name w:val="annotation reference"/>
    <w:basedOn w:val="Carpredefinitoparagrafo"/>
    <w:uiPriority w:val="99"/>
    <w:semiHidden/>
    <w:unhideWhenUsed/>
    <w:rsid w:val="00CA2F6F"/>
    <w:rPr>
      <w:sz w:val="16"/>
      <w:szCs w:val="16"/>
    </w:rPr>
  </w:style>
  <w:style w:type="paragraph" w:styleId="Testocommento">
    <w:name w:val="annotation text"/>
    <w:basedOn w:val="Normale"/>
    <w:link w:val="TestocommentoCarattere"/>
    <w:uiPriority w:val="99"/>
    <w:semiHidden/>
    <w:unhideWhenUsed/>
    <w:rsid w:val="00CA2F6F"/>
    <w:rPr>
      <w:sz w:val="20"/>
      <w:szCs w:val="20"/>
    </w:rPr>
  </w:style>
  <w:style w:type="character" w:customStyle="1" w:styleId="TestocommentoCarattere">
    <w:name w:val="Testo commento Carattere"/>
    <w:basedOn w:val="Carpredefinitoparagrafo"/>
    <w:link w:val="Testocommento"/>
    <w:uiPriority w:val="99"/>
    <w:semiHidden/>
    <w:rsid w:val="00CA2F6F"/>
    <w:rPr>
      <w:sz w:val="20"/>
      <w:szCs w:val="20"/>
    </w:rPr>
  </w:style>
  <w:style w:type="paragraph" w:styleId="Soggettocommento">
    <w:name w:val="annotation subject"/>
    <w:basedOn w:val="Testocommento"/>
    <w:next w:val="Testocommento"/>
    <w:link w:val="SoggettocommentoCarattere"/>
    <w:uiPriority w:val="99"/>
    <w:semiHidden/>
    <w:unhideWhenUsed/>
    <w:rsid w:val="00CA2F6F"/>
    <w:rPr>
      <w:b/>
      <w:bCs/>
    </w:rPr>
  </w:style>
  <w:style w:type="character" w:customStyle="1" w:styleId="SoggettocommentoCarattere">
    <w:name w:val="Soggetto commento Carattere"/>
    <w:basedOn w:val="TestocommentoCarattere"/>
    <w:link w:val="Soggettocommento"/>
    <w:uiPriority w:val="99"/>
    <w:semiHidden/>
    <w:rsid w:val="00CA2F6F"/>
    <w:rPr>
      <w:b/>
      <w:bCs/>
      <w:sz w:val="20"/>
      <w:szCs w:val="20"/>
    </w:rPr>
  </w:style>
  <w:style w:type="paragraph" w:styleId="NormaleWeb">
    <w:name w:val="Normal (Web)"/>
    <w:basedOn w:val="Normale"/>
    <w:uiPriority w:val="99"/>
    <w:unhideWhenUsed/>
    <w:rsid w:val="00B06FEB"/>
    <w:pPr>
      <w:spacing w:before="100" w:beforeAutospacing="1" w:after="100" w:afterAutospacing="1"/>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B06FEB"/>
    <w:rPr>
      <w:b/>
      <w:bCs/>
    </w:rPr>
  </w:style>
  <w:style w:type="character" w:customStyle="1" w:styleId="ParagrafoelencoCarattere">
    <w:name w:val="Paragrafo elenco Carattere"/>
    <w:aliases w:val="Paragrafo elenco 2 Carattere,List-1 Carattere,List Paragraph 2 liv Carattere,Normale + Elenco puntato Carattere,Bullet edison Carattere,List Paragraph3 Carattere,List Paragraph4 Carattere,List Paragraph11 Carattere"/>
    <w:basedOn w:val="Carpredefinitoparagrafo"/>
    <w:link w:val="Paragrafoelenco"/>
    <w:uiPriority w:val="34"/>
    <w:qFormat/>
    <w:rsid w:val="00E03A5D"/>
  </w:style>
  <w:style w:type="character" w:styleId="Collegamentovisitato">
    <w:name w:val="FollowedHyperlink"/>
    <w:basedOn w:val="Carpredefinitoparagrafo"/>
    <w:uiPriority w:val="99"/>
    <w:semiHidden/>
    <w:unhideWhenUsed/>
    <w:rsid w:val="000158E8"/>
    <w:rPr>
      <w:color w:val="954F72" w:themeColor="followedHyperlink"/>
      <w:u w:val="single"/>
    </w:rPr>
  </w:style>
  <w:style w:type="paragraph" w:styleId="Testonotaapidipagina">
    <w:name w:val="footnote text"/>
    <w:aliases w:val="Footnote,Footnote1,Footnote2,Footnote3,Footnote4,Footnote5,Footnote6,Footnote7,Footnote8,Footnote9,Footnote10,Footnote11,Footnote21,Footnote31,Footnote41,Footnote51,Footnote61,Footnote71,Footnote81,Footnote91,Footnote12,stile"/>
    <w:basedOn w:val="Normale"/>
    <w:link w:val="TestonotaapidipaginaCarattere"/>
    <w:uiPriority w:val="99"/>
    <w:unhideWhenUsed/>
    <w:rsid w:val="00EA6C68"/>
    <w:pPr>
      <w:spacing w:after="0"/>
    </w:pPr>
    <w:rPr>
      <w:sz w:val="20"/>
      <w:szCs w:val="20"/>
    </w:rPr>
  </w:style>
  <w:style w:type="character" w:customStyle="1" w:styleId="TestonotaapidipaginaCarattere">
    <w:name w:val="Testo nota a piè di pagina Carattere"/>
    <w:aliases w:val="Footnote Carattere,Footnote1 Carattere,Footnote2 Carattere,Footnote3 Carattere,Footnote4 Carattere,Footnote5 Carattere,Footnote6 Carattere,Footnote7 Carattere,Footnote8 Carattere,Footnote9 Carattere,stile Carattere"/>
    <w:basedOn w:val="Carpredefinitoparagrafo"/>
    <w:link w:val="Testonotaapidipagina"/>
    <w:uiPriority w:val="99"/>
    <w:rsid w:val="00EA6C68"/>
    <w:rPr>
      <w:sz w:val="20"/>
      <w:szCs w:val="20"/>
    </w:rPr>
  </w:style>
  <w:style w:type="character" w:styleId="Rimandonotaapidipagina">
    <w:name w:val="footnote reference"/>
    <w:aliases w:val="Footnote symbol,Nota a piè di pagina,Voetnootverwijzing,Rimando nota a piè di pagina-IMONT,(Footnote Reference),SUPERS,Footnote reference number,Times 10 Point,Exposant 3 Point,EN Footnote Reference,note TESI"/>
    <w:basedOn w:val="Carpredefinitoparagrafo"/>
    <w:uiPriority w:val="99"/>
    <w:unhideWhenUsed/>
    <w:rsid w:val="00EA6C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173911">
      <w:bodyDiv w:val="1"/>
      <w:marLeft w:val="0"/>
      <w:marRight w:val="0"/>
      <w:marTop w:val="0"/>
      <w:marBottom w:val="0"/>
      <w:divBdr>
        <w:top w:val="none" w:sz="0" w:space="0" w:color="auto"/>
        <w:left w:val="none" w:sz="0" w:space="0" w:color="auto"/>
        <w:bottom w:val="none" w:sz="0" w:space="0" w:color="auto"/>
        <w:right w:val="none" w:sz="0" w:space="0" w:color="auto"/>
      </w:divBdr>
      <w:divsChild>
        <w:div w:id="1711952029">
          <w:marLeft w:val="0"/>
          <w:marRight w:val="0"/>
          <w:marTop w:val="0"/>
          <w:marBottom w:val="120"/>
          <w:divBdr>
            <w:top w:val="none" w:sz="0" w:space="0" w:color="auto"/>
            <w:left w:val="none" w:sz="0" w:space="0" w:color="auto"/>
            <w:bottom w:val="none" w:sz="0" w:space="0" w:color="auto"/>
            <w:right w:val="none" w:sz="0" w:space="0" w:color="auto"/>
          </w:divBdr>
        </w:div>
        <w:div w:id="164976690">
          <w:marLeft w:val="0"/>
          <w:marRight w:val="0"/>
          <w:marTop w:val="0"/>
          <w:marBottom w:val="120"/>
          <w:divBdr>
            <w:top w:val="none" w:sz="0" w:space="0" w:color="auto"/>
            <w:left w:val="none" w:sz="0" w:space="0" w:color="auto"/>
            <w:bottom w:val="none" w:sz="0" w:space="0" w:color="auto"/>
            <w:right w:val="none" w:sz="0" w:space="0" w:color="auto"/>
          </w:divBdr>
          <w:divsChild>
            <w:div w:id="813521911">
              <w:marLeft w:val="0"/>
              <w:marRight w:val="0"/>
              <w:marTop w:val="0"/>
              <w:marBottom w:val="120"/>
              <w:divBdr>
                <w:top w:val="none" w:sz="0" w:space="0" w:color="auto"/>
                <w:left w:val="none" w:sz="0" w:space="0" w:color="auto"/>
                <w:bottom w:val="none" w:sz="0" w:space="0" w:color="auto"/>
                <w:right w:val="none" w:sz="0" w:space="0" w:color="auto"/>
              </w:divBdr>
            </w:div>
            <w:div w:id="898328220">
              <w:marLeft w:val="0"/>
              <w:marRight w:val="0"/>
              <w:marTop w:val="0"/>
              <w:marBottom w:val="120"/>
              <w:divBdr>
                <w:top w:val="none" w:sz="0" w:space="0" w:color="auto"/>
                <w:left w:val="none" w:sz="0" w:space="0" w:color="auto"/>
                <w:bottom w:val="none" w:sz="0" w:space="0" w:color="auto"/>
                <w:right w:val="none" w:sz="0" w:space="0" w:color="auto"/>
              </w:divBdr>
            </w:div>
          </w:divsChild>
        </w:div>
        <w:div w:id="183058041">
          <w:marLeft w:val="0"/>
          <w:marRight w:val="0"/>
          <w:marTop w:val="0"/>
          <w:marBottom w:val="120"/>
          <w:divBdr>
            <w:top w:val="none" w:sz="0" w:space="0" w:color="auto"/>
            <w:left w:val="none" w:sz="0" w:space="0" w:color="auto"/>
            <w:bottom w:val="none" w:sz="0" w:space="0" w:color="auto"/>
            <w:right w:val="none" w:sz="0" w:space="0" w:color="auto"/>
          </w:divBdr>
        </w:div>
        <w:div w:id="1265456204">
          <w:marLeft w:val="0"/>
          <w:marRight w:val="0"/>
          <w:marTop w:val="0"/>
          <w:marBottom w:val="120"/>
          <w:divBdr>
            <w:top w:val="none" w:sz="0" w:space="0" w:color="auto"/>
            <w:left w:val="none" w:sz="0" w:space="0" w:color="auto"/>
            <w:bottom w:val="none" w:sz="0" w:space="0" w:color="auto"/>
            <w:right w:val="none" w:sz="0" w:space="0" w:color="auto"/>
          </w:divBdr>
        </w:div>
        <w:div w:id="89089896">
          <w:marLeft w:val="0"/>
          <w:marRight w:val="0"/>
          <w:marTop w:val="0"/>
          <w:marBottom w:val="120"/>
          <w:divBdr>
            <w:top w:val="none" w:sz="0" w:space="0" w:color="auto"/>
            <w:left w:val="none" w:sz="0" w:space="0" w:color="auto"/>
            <w:bottom w:val="none" w:sz="0" w:space="0" w:color="auto"/>
            <w:right w:val="none" w:sz="0" w:space="0" w:color="auto"/>
          </w:divBdr>
        </w:div>
      </w:divsChild>
    </w:div>
    <w:div w:id="598370156">
      <w:bodyDiv w:val="1"/>
      <w:marLeft w:val="0"/>
      <w:marRight w:val="0"/>
      <w:marTop w:val="0"/>
      <w:marBottom w:val="0"/>
      <w:divBdr>
        <w:top w:val="none" w:sz="0" w:space="0" w:color="auto"/>
        <w:left w:val="none" w:sz="0" w:space="0" w:color="auto"/>
        <w:bottom w:val="none" w:sz="0" w:space="0" w:color="auto"/>
        <w:right w:val="none" w:sz="0" w:space="0" w:color="auto"/>
      </w:divBdr>
    </w:div>
    <w:div w:id="1090470436">
      <w:bodyDiv w:val="1"/>
      <w:marLeft w:val="0"/>
      <w:marRight w:val="0"/>
      <w:marTop w:val="0"/>
      <w:marBottom w:val="0"/>
      <w:divBdr>
        <w:top w:val="none" w:sz="0" w:space="0" w:color="auto"/>
        <w:left w:val="none" w:sz="0" w:space="0" w:color="auto"/>
        <w:bottom w:val="none" w:sz="0" w:space="0" w:color="auto"/>
        <w:right w:val="none" w:sz="0" w:space="0" w:color="auto"/>
      </w:divBdr>
      <w:divsChild>
        <w:div w:id="378020960">
          <w:marLeft w:val="0"/>
          <w:marRight w:val="0"/>
          <w:marTop w:val="0"/>
          <w:marBottom w:val="120"/>
          <w:divBdr>
            <w:top w:val="none" w:sz="0" w:space="0" w:color="auto"/>
            <w:left w:val="none" w:sz="0" w:space="0" w:color="auto"/>
            <w:bottom w:val="none" w:sz="0" w:space="0" w:color="auto"/>
            <w:right w:val="none" w:sz="0" w:space="0" w:color="auto"/>
          </w:divBdr>
        </w:div>
        <w:div w:id="167793324">
          <w:marLeft w:val="0"/>
          <w:marRight w:val="0"/>
          <w:marTop w:val="0"/>
          <w:marBottom w:val="120"/>
          <w:divBdr>
            <w:top w:val="none" w:sz="0" w:space="0" w:color="auto"/>
            <w:left w:val="none" w:sz="0" w:space="0" w:color="auto"/>
            <w:bottom w:val="none" w:sz="0" w:space="0" w:color="auto"/>
            <w:right w:val="none" w:sz="0" w:space="0" w:color="auto"/>
          </w:divBdr>
        </w:div>
      </w:divsChild>
    </w:div>
    <w:div w:id="1402364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dna.interno.it" TargetMode="External"/><Relationship Id="rId13" Type="http://schemas.openxmlformats.org/officeDocument/2006/relationships/hyperlink" Target="https://www.anticorruzione.it/-/annotazioni-riservate" TargetMode="External"/><Relationship Id="rId18" Type="http://schemas.openxmlformats.org/officeDocument/2006/relationships/hyperlink" Target="https://www.anticorruzione.it/-/annotazioni-riservat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verifichepa.infocamere.it/vepa/" TargetMode="External"/><Relationship Id="rId17" Type="http://schemas.openxmlformats.org/officeDocument/2006/relationships/hyperlink" Target="https://www.agcm.it/autorita-trasparente/provvedimenti" TargetMode="External"/><Relationship Id="rId25" Type="http://schemas.openxmlformats.org/officeDocument/2006/relationships/hyperlink" Target="https://www.anticorruzione.it/-/servizio-di-registrazione-e-profilazione-utenti" TargetMode="External"/><Relationship Id="rId2" Type="http://schemas.openxmlformats.org/officeDocument/2006/relationships/numbering" Target="numbering.xml"/><Relationship Id="rId16" Type="http://schemas.openxmlformats.org/officeDocument/2006/relationships/hyperlink" Target="http://www1.agenziaentrate.it/indirizzi/agenzia/uffici_locali/"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lemaco.infocamere.it" TargetMode="External"/><Relationship Id="rId24" Type="http://schemas.openxmlformats.org/officeDocument/2006/relationships/hyperlink" Target="https://www.anticorruzione.it/-/delibera-numero-464-del-27-luglio-2022" TargetMode="External"/><Relationship Id="rId5" Type="http://schemas.openxmlformats.org/officeDocument/2006/relationships/webSettings" Target="webSettings.xml"/><Relationship Id="rId15" Type="http://schemas.openxmlformats.org/officeDocument/2006/relationships/hyperlink" Target="http://www1.agenziaentrate.it/indirizzi/agenzia/uffici_locali/" TargetMode="External"/><Relationship Id="rId23" Type="http://schemas.openxmlformats.org/officeDocument/2006/relationships/image" Target="media/image1.jpeg"/><Relationship Id="rId10" Type="http://schemas.openxmlformats.org/officeDocument/2006/relationships/hyperlink" Target="https://bdna.interno.it" TargetMode="External"/><Relationship Id="rId19" Type="http://schemas.openxmlformats.org/officeDocument/2006/relationships/hyperlink" Target="https://annotazioni.avcp.it" TargetMode="External"/><Relationship Id="rId4" Type="http://schemas.openxmlformats.org/officeDocument/2006/relationships/settings" Target="settings.xml"/><Relationship Id="rId9" Type="http://schemas.openxmlformats.org/officeDocument/2006/relationships/hyperlink" Target="https://bdna.interno.it" TargetMode="External"/><Relationship Id="rId14" Type="http://schemas.openxmlformats.org/officeDocument/2006/relationships/hyperlink" Target="https://www.anticorruzione.it/-/annotazioni-riservate" TargetMode="External"/><Relationship Id="rId22" Type="http://schemas.openxmlformats.org/officeDocument/2006/relationships/footer" Target="foot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serviziocontrattipubblici.com/Home/QuestionDetail/2135" TargetMode="External"/><Relationship Id="rId1" Type="http://schemas.openxmlformats.org/officeDocument/2006/relationships/hyperlink" Target="https://www.anticorruzione.it/-/-avcpass?redirect=%2Fchiedilo-ad-anac"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1525C9-30B1-4BA8-9EC4-444AF364D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1178</TotalTime>
  <Pages>26</Pages>
  <Words>7055</Words>
  <Characters>40214</Characters>
  <Application>Microsoft Office Word</Application>
  <DocSecurity>0</DocSecurity>
  <Lines>335</Lines>
  <Paragraphs>94</Paragraphs>
  <ScaleCrop>false</ScaleCrop>
  <HeadingPairs>
    <vt:vector size="2" baseType="variant">
      <vt:variant>
        <vt:lpstr>Titolo</vt:lpstr>
      </vt:variant>
      <vt:variant>
        <vt:i4>1</vt:i4>
      </vt:variant>
    </vt:vector>
  </HeadingPairs>
  <TitlesOfParts>
    <vt:vector size="1" baseType="lpstr">
      <vt:lpstr/>
    </vt:vector>
  </TitlesOfParts>
  <Company>KPMG</Company>
  <LinksUpToDate>false</LinksUpToDate>
  <CharactersWithSpaces>47175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Pontecorvo, Dario</dc:creator>
  <cp:keywords/>
  <dc:description/>
  <cp:lastModifiedBy>autore</cp:lastModifiedBy>
  <cp:revision>548</cp:revision>
  <dcterms:created xsi:type="dcterms:W3CDTF">2023-07-03T11:46:00Z</dcterms:created>
  <dcterms:modified xsi:type="dcterms:W3CDTF">2024-01-26T12:34:00Z</dcterms:modified>
</cp:coreProperties>
</file>